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548E" w14:textId="77777777" w:rsidR="009E2C34" w:rsidRPr="009E2C34" w:rsidRDefault="009E2C34" w:rsidP="009E2C34">
      <w:pPr>
        <w:rPr>
          <w:sz w:val="22"/>
          <w:szCs w:val="22"/>
        </w:rPr>
      </w:pPr>
    </w:p>
    <w:p w14:paraId="2A8B881F" w14:textId="77777777" w:rsidR="009E2C34" w:rsidRPr="009E2C34" w:rsidRDefault="009E2C34" w:rsidP="009E2C34">
      <w:pPr>
        <w:rPr>
          <w:sz w:val="22"/>
          <w:szCs w:val="22"/>
        </w:rPr>
      </w:pPr>
    </w:p>
    <w:p w14:paraId="6AB4BF34" w14:textId="77777777" w:rsidR="009E2C34" w:rsidRPr="009E2C34" w:rsidRDefault="009E2C34" w:rsidP="009E2C34">
      <w:pPr>
        <w:rPr>
          <w:sz w:val="22"/>
          <w:szCs w:val="22"/>
        </w:rPr>
      </w:pPr>
    </w:p>
    <w:p w14:paraId="32366D7B" w14:textId="33182D58" w:rsidR="009E2C34" w:rsidRDefault="009E2C34" w:rsidP="009E2C34">
      <w:pPr>
        <w:tabs>
          <w:tab w:val="left" w:pos="4905"/>
        </w:tabs>
        <w:rPr>
          <w:sz w:val="22"/>
          <w:szCs w:val="22"/>
        </w:rPr>
      </w:pPr>
    </w:p>
    <w:p w14:paraId="419061AF" w14:textId="21D3E050" w:rsidR="009E2C34" w:rsidRDefault="009E2C34" w:rsidP="009E2C34">
      <w:pPr>
        <w:tabs>
          <w:tab w:val="left" w:pos="4905"/>
        </w:tabs>
        <w:ind w:firstLine="720"/>
        <w:rPr>
          <w:sz w:val="22"/>
          <w:szCs w:val="22"/>
        </w:rPr>
      </w:pPr>
      <w:r>
        <w:rPr>
          <w:noProof/>
          <w:sz w:val="22"/>
          <w:szCs w:val="22"/>
        </w:rPr>
        <w:drawing>
          <wp:inline distT="0" distB="0" distL="0" distR="0" wp14:anchorId="71DB0789" wp14:editId="61116C49">
            <wp:extent cx="1666875" cy="1685925"/>
            <wp:effectExtent l="0" t="0" r="9525" b="9525"/>
            <wp:docPr id="1" name="Picture 1" descr="C:\Users\morrisonl\Pictures\Pictures\Logos\ilcor and AHA\ILC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isonl\Pictures\Pictures\Logos\ilcor and AHA\ILC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85925"/>
                    </a:xfrm>
                    <a:prstGeom prst="rect">
                      <a:avLst/>
                    </a:prstGeom>
                    <a:noFill/>
                    <a:ln>
                      <a:noFill/>
                    </a:ln>
                  </pic:spPr>
                </pic:pic>
              </a:graphicData>
            </a:graphic>
          </wp:inline>
        </w:drawing>
      </w:r>
      <w:r w:rsidRPr="009E2C34">
        <w:rPr>
          <w:b/>
          <w:sz w:val="22"/>
          <w:szCs w:val="22"/>
        </w:rPr>
        <w:t xml:space="preserve">This document was created </w:t>
      </w:r>
      <w:r>
        <w:rPr>
          <w:b/>
          <w:sz w:val="22"/>
          <w:szCs w:val="22"/>
        </w:rPr>
        <w:t>to outline the</w:t>
      </w:r>
      <w:r w:rsidRPr="009E2C34">
        <w:rPr>
          <w:b/>
          <w:sz w:val="22"/>
          <w:szCs w:val="22"/>
        </w:rPr>
        <w:t xml:space="preserve"> complete process for every ILCOR systematic review</w:t>
      </w:r>
      <w:r w:rsidR="00F94E06">
        <w:rPr>
          <w:b/>
          <w:sz w:val="22"/>
          <w:szCs w:val="22"/>
        </w:rPr>
        <w:t xml:space="preserve"> conducted by the Knowledge Synthesis Unit (KSU) or Expert Systematic Reviewer (ESR)</w:t>
      </w:r>
      <w:r w:rsidRPr="009E2C34">
        <w:rPr>
          <w:b/>
          <w:sz w:val="22"/>
          <w:szCs w:val="22"/>
        </w:rPr>
        <w:t>.  This documents the process and procedures</w:t>
      </w:r>
      <w:r>
        <w:rPr>
          <w:b/>
          <w:sz w:val="22"/>
          <w:szCs w:val="22"/>
        </w:rPr>
        <w:t xml:space="preserve">, </w:t>
      </w:r>
      <w:proofErr w:type="gramStart"/>
      <w:r>
        <w:rPr>
          <w:b/>
          <w:sz w:val="22"/>
          <w:szCs w:val="22"/>
        </w:rPr>
        <w:t>guidance</w:t>
      </w:r>
      <w:proofErr w:type="gramEnd"/>
      <w:r w:rsidRPr="009E2C34">
        <w:rPr>
          <w:b/>
          <w:sz w:val="22"/>
          <w:szCs w:val="22"/>
        </w:rPr>
        <w:t xml:space="preserve"> and scope of work as well as timeline for the systematic review, the manuscript, </w:t>
      </w:r>
      <w:r>
        <w:rPr>
          <w:b/>
          <w:sz w:val="22"/>
          <w:szCs w:val="22"/>
        </w:rPr>
        <w:t xml:space="preserve">and </w:t>
      </w:r>
      <w:r w:rsidRPr="009E2C34">
        <w:rPr>
          <w:b/>
          <w:sz w:val="22"/>
          <w:szCs w:val="22"/>
        </w:rPr>
        <w:t xml:space="preserve">the preparation of the draft consensus on science and treatment recommendation </w:t>
      </w:r>
      <w:r>
        <w:rPr>
          <w:b/>
          <w:sz w:val="22"/>
          <w:szCs w:val="22"/>
        </w:rPr>
        <w:t>statement.</w:t>
      </w:r>
    </w:p>
    <w:p w14:paraId="3675C00B" w14:textId="77777777" w:rsidR="009E2C34" w:rsidRDefault="009E2C34" w:rsidP="009E2C34">
      <w:pPr>
        <w:tabs>
          <w:tab w:val="left" w:pos="4905"/>
        </w:tabs>
        <w:rPr>
          <w:b/>
          <w:sz w:val="22"/>
          <w:szCs w:val="22"/>
        </w:rPr>
      </w:pPr>
      <w:r w:rsidRPr="009E2C34">
        <w:rPr>
          <w:sz w:val="22"/>
          <w:szCs w:val="22"/>
        </w:rPr>
        <w:br w:type="page"/>
      </w:r>
      <w:r>
        <w:rPr>
          <w:b/>
          <w:sz w:val="22"/>
          <w:szCs w:val="22"/>
        </w:rPr>
        <w:lastRenderedPageBreak/>
        <w:tab/>
      </w:r>
    </w:p>
    <w:p w14:paraId="7135C50D" w14:textId="775F785F" w:rsidR="00FC469A" w:rsidRPr="00555E25" w:rsidRDefault="00A30D3D">
      <w:pPr>
        <w:rPr>
          <w:b/>
          <w:sz w:val="22"/>
          <w:szCs w:val="22"/>
        </w:rPr>
      </w:pPr>
      <w:r w:rsidRPr="00555E25">
        <w:rPr>
          <w:b/>
          <w:sz w:val="22"/>
          <w:szCs w:val="22"/>
        </w:rPr>
        <w:t xml:space="preserve">Knowledge Synthesis Unit or </w:t>
      </w:r>
      <w:r w:rsidR="00C832F2" w:rsidRPr="00555E25">
        <w:rPr>
          <w:b/>
          <w:sz w:val="22"/>
          <w:szCs w:val="22"/>
        </w:rPr>
        <w:t xml:space="preserve">Expert </w:t>
      </w:r>
      <w:r w:rsidR="00AF756C" w:rsidRPr="00555E25">
        <w:rPr>
          <w:b/>
          <w:sz w:val="22"/>
          <w:szCs w:val="22"/>
        </w:rPr>
        <w:t>Systematic Reviewer Process-Roles</w:t>
      </w:r>
      <w:r w:rsidR="00822959" w:rsidRPr="00555E25">
        <w:rPr>
          <w:b/>
          <w:sz w:val="22"/>
          <w:szCs w:val="22"/>
        </w:rPr>
        <w:t>, Deliverables, Time Fram</w:t>
      </w:r>
      <w:r w:rsidR="00AF756C" w:rsidRPr="00555E25">
        <w:rPr>
          <w:b/>
          <w:sz w:val="22"/>
          <w:szCs w:val="22"/>
        </w:rPr>
        <w:t>es</w:t>
      </w:r>
      <w:r w:rsidR="00C85C0E" w:rsidRPr="00555E25">
        <w:rPr>
          <w:b/>
          <w:sz w:val="22"/>
          <w:szCs w:val="22"/>
        </w:rPr>
        <w:t>,</w:t>
      </w:r>
      <w:r w:rsidR="00AF756C" w:rsidRPr="00555E25">
        <w:rPr>
          <w:b/>
          <w:sz w:val="22"/>
          <w:szCs w:val="22"/>
        </w:rPr>
        <w:t xml:space="preserve"> </w:t>
      </w:r>
      <w:proofErr w:type="gramStart"/>
      <w:r w:rsidR="00AF756C" w:rsidRPr="00555E25">
        <w:rPr>
          <w:b/>
          <w:sz w:val="22"/>
          <w:szCs w:val="22"/>
        </w:rPr>
        <w:t>Responsibilities</w:t>
      </w:r>
      <w:proofErr w:type="gramEnd"/>
      <w:r w:rsidR="00580951" w:rsidRPr="00555E25">
        <w:rPr>
          <w:b/>
          <w:sz w:val="22"/>
          <w:szCs w:val="22"/>
        </w:rPr>
        <w:t xml:space="preserve"> and </w:t>
      </w:r>
      <w:r w:rsidR="00C85C0E" w:rsidRPr="00555E25">
        <w:rPr>
          <w:b/>
          <w:sz w:val="22"/>
          <w:szCs w:val="22"/>
        </w:rPr>
        <w:t>I</w:t>
      </w:r>
      <w:r w:rsidR="00580951" w:rsidRPr="00555E25">
        <w:rPr>
          <w:b/>
          <w:sz w:val="22"/>
          <w:szCs w:val="22"/>
        </w:rPr>
        <w:t>nteraction with Task Force</w:t>
      </w:r>
    </w:p>
    <w:p w14:paraId="36D56940" w14:textId="6A43D30B" w:rsidR="009210FD" w:rsidRPr="00555E25" w:rsidRDefault="00BB4FBA" w:rsidP="009210FD">
      <w:pPr>
        <w:pStyle w:val="ListParagraph"/>
        <w:numPr>
          <w:ilvl w:val="0"/>
          <w:numId w:val="11"/>
        </w:numPr>
        <w:rPr>
          <w:rFonts w:asciiTheme="minorHAnsi" w:hAnsiTheme="minorHAnsi"/>
          <w:szCs w:val="22"/>
        </w:rPr>
      </w:pPr>
      <w:r w:rsidRPr="00555E25">
        <w:rPr>
          <w:rFonts w:asciiTheme="minorHAnsi" w:hAnsiTheme="minorHAnsi"/>
          <w:szCs w:val="22"/>
        </w:rPr>
        <w:t>Task Force</w:t>
      </w:r>
      <w:r w:rsidR="00745DFB" w:rsidRPr="00555E25">
        <w:rPr>
          <w:rFonts w:asciiTheme="minorHAnsi" w:hAnsiTheme="minorHAnsi"/>
          <w:szCs w:val="22"/>
        </w:rPr>
        <w:t xml:space="preserve"> </w:t>
      </w:r>
      <w:r w:rsidR="00A1107C" w:rsidRPr="00555E25">
        <w:rPr>
          <w:rFonts w:asciiTheme="minorHAnsi" w:hAnsiTheme="minorHAnsi"/>
          <w:szCs w:val="22"/>
        </w:rPr>
        <w:t xml:space="preserve">(TF) </w:t>
      </w:r>
      <w:r w:rsidR="00745DFB" w:rsidRPr="00555E25">
        <w:rPr>
          <w:rFonts w:asciiTheme="minorHAnsi" w:hAnsiTheme="minorHAnsi"/>
          <w:szCs w:val="22"/>
        </w:rPr>
        <w:t xml:space="preserve">and </w:t>
      </w:r>
      <w:r w:rsidR="00C832F2" w:rsidRPr="00555E25">
        <w:rPr>
          <w:rFonts w:asciiTheme="minorHAnsi" w:hAnsiTheme="minorHAnsi"/>
          <w:szCs w:val="22"/>
        </w:rPr>
        <w:t>ILCOR Science Advisory Committee</w:t>
      </w:r>
      <w:r w:rsidR="00F94E06">
        <w:rPr>
          <w:rFonts w:asciiTheme="minorHAnsi" w:hAnsiTheme="minorHAnsi"/>
          <w:szCs w:val="22"/>
        </w:rPr>
        <w:t xml:space="preserve"> (SAC)</w:t>
      </w:r>
      <w:r w:rsidR="00C832F2" w:rsidRPr="00555E25">
        <w:rPr>
          <w:rFonts w:asciiTheme="minorHAnsi" w:hAnsiTheme="minorHAnsi"/>
          <w:szCs w:val="22"/>
        </w:rPr>
        <w:t xml:space="preserve">- </w:t>
      </w:r>
      <w:r w:rsidRPr="00555E25">
        <w:rPr>
          <w:rFonts w:asciiTheme="minorHAnsi" w:hAnsiTheme="minorHAnsi"/>
          <w:szCs w:val="22"/>
        </w:rPr>
        <w:t xml:space="preserve">confirm </w:t>
      </w:r>
      <w:r w:rsidR="009210FD" w:rsidRPr="00555E25">
        <w:rPr>
          <w:rFonts w:asciiTheme="minorHAnsi" w:hAnsiTheme="minorHAnsi"/>
          <w:szCs w:val="22"/>
        </w:rPr>
        <w:t xml:space="preserve">priority </w:t>
      </w:r>
      <w:r w:rsidR="00B77B5C" w:rsidRPr="00555E25">
        <w:rPr>
          <w:rFonts w:asciiTheme="minorHAnsi" w:hAnsiTheme="minorHAnsi"/>
          <w:szCs w:val="22"/>
        </w:rPr>
        <w:t>question</w:t>
      </w:r>
      <w:r w:rsidR="00800480">
        <w:rPr>
          <w:rFonts w:asciiTheme="minorHAnsi" w:hAnsiTheme="minorHAnsi"/>
          <w:szCs w:val="22"/>
        </w:rPr>
        <w:t>s</w:t>
      </w:r>
      <w:r w:rsidR="00B77B5C" w:rsidRPr="00555E25">
        <w:rPr>
          <w:rFonts w:asciiTheme="minorHAnsi" w:hAnsiTheme="minorHAnsi"/>
          <w:szCs w:val="22"/>
        </w:rPr>
        <w:t xml:space="preserve"> written as Population, Intervention, Comparator, Outcome</w:t>
      </w:r>
      <w:r w:rsidR="00800480">
        <w:rPr>
          <w:rFonts w:asciiTheme="minorHAnsi" w:hAnsiTheme="minorHAnsi"/>
          <w:szCs w:val="22"/>
        </w:rPr>
        <w:t>, Study M</w:t>
      </w:r>
      <w:r w:rsidR="00C30625">
        <w:rPr>
          <w:rFonts w:asciiTheme="minorHAnsi" w:hAnsiTheme="minorHAnsi"/>
          <w:szCs w:val="22"/>
        </w:rPr>
        <w:t>ethodology and Timeline</w:t>
      </w:r>
      <w:r w:rsidR="00B77B5C" w:rsidRPr="00555E25">
        <w:rPr>
          <w:rFonts w:asciiTheme="minorHAnsi" w:hAnsiTheme="minorHAnsi"/>
          <w:szCs w:val="22"/>
        </w:rPr>
        <w:t xml:space="preserve"> (</w:t>
      </w:r>
      <w:r w:rsidR="00C30625">
        <w:rPr>
          <w:rFonts w:asciiTheme="minorHAnsi" w:hAnsiTheme="minorHAnsi"/>
          <w:szCs w:val="22"/>
        </w:rPr>
        <w:t>PICOST</w:t>
      </w:r>
      <w:r w:rsidR="00B77B5C" w:rsidRPr="00555E25">
        <w:rPr>
          <w:rFonts w:asciiTheme="minorHAnsi" w:hAnsiTheme="minorHAnsi"/>
          <w:szCs w:val="22"/>
        </w:rPr>
        <w:t>)</w:t>
      </w:r>
      <w:r w:rsidR="009210FD" w:rsidRPr="00555E25">
        <w:rPr>
          <w:rFonts w:asciiTheme="minorHAnsi" w:hAnsiTheme="minorHAnsi"/>
          <w:szCs w:val="22"/>
        </w:rPr>
        <w:t xml:space="preserve"> to be done by </w:t>
      </w:r>
      <w:r w:rsidR="00B77B5C" w:rsidRPr="00555E25">
        <w:rPr>
          <w:rFonts w:asciiTheme="minorHAnsi" w:hAnsiTheme="minorHAnsi"/>
          <w:szCs w:val="22"/>
        </w:rPr>
        <w:t>Knowledge Synthesis Unit (KSU)</w:t>
      </w:r>
      <w:r w:rsidR="00A30D3D" w:rsidRPr="00555E25">
        <w:rPr>
          <w:rFonts w:asciiTheme="minorHAnsi" w:hAnsiTheme="minorHAnsi"/>
          <w:szCs w:val="22"/>
        </w:rPr>
        <w:t xml:space="preserve"> or </w:t>
      </w:r>
      <w:r w:rsidR="00B77B5C" w:rsidRPr="00555E25">
        <w:rPr>
          <w:rFonts w:asciiTheme="minorHAnsi" w:hAnsiTheme="minorHAnsi"/>
          <w:szCs w:val="22"/>
        </w:rPr>
        <w:t>Expert Systematic Reviewer (</w:t>
      </w:r>
      <w:r w:rsidR="00C832F2" w:rsidRPr="00555E25">
        <w:rPr>
          <w:rFonts w:asciiTheme="minorHAnsi" w:hAnsiTheme="minorHAnsi"/>
          <w:szCs w:val="22"/>
        </w:rPr>
        <w:t>ESR</w:t>
      </w:r>
      <w:r w:rsidR="00C03FB6" w:rsidRPr="00555E25">
        <w:rPr>
          <w:rFonts w:asciiTheme="minorHAnsi" w:hAnsiTheme="minorHAnsi"/>
          <w:szCs w:val="22"/>
        </w:rPr>
        <w:t>)</w:t>
      </w:r>
    </w:p>
    <w:p w14:paraId="34339AE3" w14:textId="0016D9DB" w:rsidR="009210FD" w:rsidRPr="00555E25" w:rsidRDefault="009210FD" w:rsidP="009210FD">
      <w:pPr>
        <w:pStyle w:val="ListParagraph"/>
        <w:numPr>
          <w:ilvl w:val="0"/>
          <w:numId w:val="11"/>
        </w:numPr>
        <w:rPr>
          <w:rFonts w:asciiTheme="minorHAnsi" w:hAnsiTheme="minorHAnsi"/>
          <w:szCs w:val="22"/>
        </w:rPr>
      </w:pPr>
      <w:r w:rsidRPr="00555E25">
        <w:rPr>
          <w:rFonts w:asciiTheme="minorHAnsi" w:hAnsiTheme="minorHAnsi"/>
          <w:szCs w:val="22"/>
        </w:rPr>
        <w:t>Task force appoints 2 Content Experts</w:t>
      </w:r>
      <w:r w:rsidR="00947849" w:rsidRPr="00555E25">
        <w:rPr>
          <w:rFonts w:asciiTheme="minorHAnsi" w:hAnsiTheme="minorHAnsi"/>
          <w:szCs w:val="22"/>
        </w:rPr>
        <w:t xml:space="preserve"> </w:t>
      </w:r>
      <w:r w:rsidR="003D4BE3">
        <w:rPr>
          <w:rFonts w:asciiTheme="minorHAnsi" w:hAnsiTheme="minorHAnsi"/>
          <w:szCs w:val="22"/>
        </w:rPr>
        <w:t xml:space="preserve">and one TF SAC representative </w:t>
      </w:r>
      <w:r w:rsidR="00947849" w:rsidRPr="00555E25">
        <w:rPr>
          <w:rFonts w:asciiTheme="minorHAnsi" w:hAnsiTheme="minorHAnsi"/>
          <w:szCs w:val="22"/>
        </w:rPr>
        <w:t xml:space="preserve">for each </w:t>
      </w:r>
      <w:r w:rsidR="00C30625">
        <w:rPr>
          <w:rFonts w:asciiTheme="minorHAnsi" w:hAnsiTheme="minorHAnsi"/>
          <w:szCs w:val="22"/>
        </w:rPr>
        <w:t>PICOST</w:t>
      </w:r>
      <w:r w:rsidR="00C832F2" w:rsidRPr="00555E25">
        <w:rPr>
          <w:rFonts w:asciiTheme="minorHAnsi" w:hAnsiTheme="minorHAnsi"/>
          <w:szCs w:val="22"/>
        </w:rPr>
        <w:t xml:space="preserve">.  </w:t>
      </w:r>
      <w:r w:rsidR="00947849" w:rsidRPr="00555E25">
        <w:rPr>
          <w:rFonts w:asciiTheme="minorHAnsi" w:hAnsiTheme="minorHAnsi"/>
          <w:szCs w:val="22"/>
        </w:rPr>
        <w:t xml:space="preserve">When </w:t>
      </w:r>
      <w:r w:rsidR="00C832F2" w:rsidRPr="00555E25">
        <w:rPr>
          <w:rFonts w:asciiTheme="minorHAnsi" w:hAnsiTheme="minorHAnsi"/>
          <w:szCs w:val="22"/>
        </w:rPr>
        <w:t xml:space="preserve">a </w:t>
      </w:r>
      <w:r w:rsidR="00C30625">
        <w:rPr>
          <w:rFonts w:asciiTheme="minorHAnsi" w:hAnsiTheme="minorHAnsi"/>
          <w:szCs w:val="22"/>
        </w:rPr>
        <w:t>PICOST</w:t>
      </w:r>
      <w:r w:rsidR="00C832F2" w:rsidRPr="00555E25">
        <w:rPr>
          <w:rFonts w:asciiTheme="minorHAnsi" w:hAnsiTheme="minorHAnsi"/>
          <w:szCs w:val="22"/>
        </w:rPr>
        <w:t xml:space="preserve"> cross</w:t>
      </w:r>
      <w:r w:rsidR="003D3032">
        <w:rPr>
          <w:rFonts w:asciiTheme="minorHAnsi" w:hAnsiTheme="minorHAnsi"/>
          <w:szCs w:val="22"/>
        </w:rPr>
        <w:t>es</w:t>
      </w:r>
      <w:r w:rsidR="00C832F2" w:rsidRPr="00555E25">
        <w:rPr>
          <w:rFonts w:asciiTheme="minorHAnsi" w:hAnsiTheme="minorHAnsi"/>
          <w:szCs w:val="22"/>
        </w:rPr>
        <w:t xml:space="preserve"> nodes involving other task force</w:t>
      </w:r>
      <w:r w:rsidR="00A1107C" w:rsidRPr="00555E25">
        <w:rPr>
          <w:rFonts w:asciiTheme="minorHAnsi" w:hAnsiTheme="minorHAnsi"/>
          <w:szCs w:val="22"/>
        </w:rPr>
        <w:t>s</w:t>
      </w:r>
      <w:r w:rsidR="00C832F2" w:rsidRPr="00555E25">
        <w:rPr>
          <w:rFonts w:asciiTheme="minorHAnsi" w:hAnsiTheme="minorHAnsi"/>
          <w:szCs w:val="22"/>
        </w:rPr>
        <w:t xml:space="preserve">, </w:t>
      </w:r>
      <w:r w:rsidR="00A30D3D" w:rsidRPr="00555E25">
        <w:rPr>
          <w:rFonts w:asciiTheme="minorHAnsi" w:hAnsiTheme="minorHAnsi"/>
          <w:szCs w:val="22"/>
        </w:rPr>
        <w:t xml:space="preserve">one of the Task Forces will be labeled the primary Task Force and </w:t>
      </w:r>
      <w:r w:rsidR="00947849" w:rsidRPr="00555E25">
        <w:rPr>
          <w:rFonts w:asciiTheme="minorHAnsi" w:hAnsiTheme="minorHAnsi"/>
          <w:szCs w:val="22"/>
        </w:rPr>
        <w:t xml:space="preserve">will provide 2 Content Experts.  In addition, a </w:t>
      </w:r>
      <w:r w:rsidR="00C832F2" w:rsidRPr="00555E25">
        <w:rPr>
          <w:rFonts w:asciiTheme="minorHAnsi" w:hAnsiTheme="minorHAnsi"/>
          <w:szCs w:val="22"/>
        </w:rPr>
        <w:t xml:space="preserve">single content expert from </w:t>
      </w:r>
      <w:r w:rsidR="00947849" w:rsidRPr="00555E25">
        <w:rPr>
          <w:rFonts w:asciiTheme="minorHAnsi" w:hAnsiTheme="minorHAnsi"/>
          <w:szCs w:val="22"/>
        </w:rPr>
        <w:t>any</w:t>
      </w:r>
      <w:r w:rsidR="00A30D3D" w:rsidRPr="00555E25">
        <w:rPr>
          <w:rFonts w:asciiTheme="minorHAnsi" w:hAnsiTheme="minorHAnsi"/>
          <w:szCs w:val="22"/>
        </w:rPr>
        <w:t xml:space="preserve"> interested non-primary</w:t>
      </w:r>
      <w:r w:rsidR="00C832F2" w:rsidRPr="00555E25">
        <w:rPr>
          <w:rFonts w:asciiTheme="minorHAnsi" w:hAnsiTheme="minorHAnsi"/>
          <w:szCs w:val="22"/>
        </w:rPr>
        <w:t xml:space="preserve"> Task Force</w:t>
      </w:r>
      <w:r w:rsidR="00947849" w:rsidRPr="00555E25">
        <w:rPr>
          <w:rFonts w:asciiTheme="minorHAnsi" w:hAnsiTheme="minorHAnsi"/>
          <w:szCs w:val="22"/>
        </w:rPr>
        <w:t>(</w:t>
      </w:r>
      <w:r w:rsidR="00C832F2" w:rsidRPr="00555E25">
        <w:rPr>
          <w:rFonts w:asciiTheme="minorHAnsi" w:hAnsiTheme="minorHAnsi"/>
          <w:szCs w:val="22"/>
        </w:rPr>
        <w:t>s</w:t>
      </w:r>
      <w:r w:rsidR="00947849" w:rsidRPr="00555E25">
        <w:rPr>
          <w:rFonts w:asciiTheme="minorHAnsi" w:hAnsiTheme="minorHAnsi"/>
          <w:szCs w:val="22"/>
        </w:rPr>
        <w:t>)</w:t>
      </w:r>
      <w:r w:rsidR="00C832F2" w:rsidRPr="00555E25">
        <w:rPr>
          <w:rFonts w:asciiTheme="minorHAnsi" w:hAnsiTheme="minorHAnsi"/>
          <w:szCs w:val="22"/>
        </w:rPr>
        <w:t xml:space="preserve"> </w:t>
      </w:r>
      <w:r w:rsidR="00947849" w:rsidRPr="00555E25">
        <w:rPr>
          <w:rFonts w:asciiTheme="minorHAnsi" w:hAnsiTheme="minorHAnsi"/>
          <w:szCs w:val="22"/>
        </w:rPr>
        <w:t xml:space="preserve">will be </w:t>
      </w:r>
      <w:r w:rsidR="00C832F2" w:rsidRPr="00555E25">
        <w:rPr>
          <w:rFonts w:asciiTheme="minorHAnsi" w:hAnsiTheme="minorHAnsi"/>
          <w:szCs w:val="22"/>
        </w:rPr>
        <w:t>appointed</w:t>
      </w:r>
      <w:r w:rsidR="00947849" w:rsidRPr="00555E25">
        <w:rPr>
          <w:rFonts w:asciiTheme="minorHAnsi" w:hAnsiTheme="minorHAnsi"/>
          <w:szCs w:val="22"/>
        </w:rPr>
        <w:t xml:space="preserve"> by those Task Force(s). </w:t>
      </w:r>
      <w:r w:rsidRPr="00555E25">
        <w:rPr>
          <w:rFonts w:asciiTheme="minorHAnsi" w:hAnsiTheme="minorHAnsi"/>
          <w:szCs w:val="22"/>
        </w:rPr>
        <w:t xml:space="preserve"> </w:t>
      </w:r>
      <w:r w:rsidR="002F240D" w:rsidRPr="00555E25">
        <w:rPr>
          <w:rFonts w:asciiTheme="minorHAnsi" w:hAnsiTheme="minorHAnsi"/>
          <w:szCs w:val="22"/>
        </w:rPr>
        <w:t xml:space="preserve">It </w:t>
      </w:r>
      <w:r w:rsidR="00AD2E72" w:rsidRPr="00555E25">
        <w:rPr>
          <w:rFonts w:asciiTheme="minorHAnsi" w:hAnsiTheme="minorHAnsi"/>
          <w:szCs w:val="22"/>
        </w:rPr>
        <w:t>is</w:t>
      </w:r>
      <w:r w:rsidR="002F240D" w:rsidRPr="00555E25">
        <w:rPr>
          <w:rFonts w:asciiTheme="minorHAnsi" w:hAnsiTheme="minorHAnsi"/>
          <w:szCs w:val="22"/>
        </w:rPr>
        <w:t xml:space="preserve"> advisable to consider the timeline to ensure the content experts have sufficient time to commit to the process.  It</w:t>
      </w:r>
      <w:r w:rsidR="00B26E13" w:rsidRPr="00555E25">
        <w:rPr>
          <w:rFonts w:asciiTheme="minorHAnsi" w:hAnsiTheme="minorHAnsi"/>
          <w:szCs w:val="22"/>
        </w:rPr>
        <w:t xml:space="preserve"> </w:t>
      </w:r>
      <w:r w:rsidR="00AD2E72" w:rsidRPr="00555E25">
        <w:rPr>
          <w:rFonts w:asciiTheme="minorHAnsi" w:hAnsiTheme="minorHAnsi"/>
          <w:szCs w:val="22"/>
        </w:rPr>
        <w:t xml:space="preserve">is </w:t>
      </w:r>
      <w:r w:rsidR="002F240D" w:rsidRPr="00555E25">
        <w:rPr>
          <w:rFonts w:asciiTheme="minorHAnsi" w:hAnsiTheme="minorHAnsi"/>
          <w:szCs w:val="22"/>
        </w:rPr>
        <w:t>advisable to appoint back up content experts should availability of the initially appointed content experts change.</w:t>
      </w:r>
    </w:p>
    <w:p w14:paraId="3AC9B9C0" w14:textId="151F3D70" w:rsidR="00C832F2" w:rsidRPr="00555E25" w:rsidRDefault="006E5D66" w:rsidP="009210FD">
      <w:pPr>
        <w:pStyle w:val="ListParagraph"/>
        <w:numPr>
          <w:ilvl w:val="0"/>
          <w:numId w:val="11"/>
        </w:numPr>
        <w:rPr>
          <w:rFonts w:asciiTheme="minorHAnsi" w:hAnsiTheme="minorHAnsi"/>
          <w:szCs w:val="22"/>
        </w:rPr>
      </w:pPr>
      <w:r w:rsidRPr="00555E25">
        <w:rPr>
          <w:rFonts w:asciiTheme="minorHAnsi" w:hAnsiTheme="minorHAnsi"/>
          <w:szCs w:val="22"/>
        </w:rPr>
        <w:t>‘</w:t>
      </w:r>
      <w:r w:rsidR="00C832F2" w:rsidRPr="00555E25">
        <w:rPr>
          <w:rFonts w:asciiTheme="minorHAnsi" w:hAnsiTheme="minorHAnsi"/>
          <w:szCs w:val="22"/>
        </w:rPr>
        <w:t>ILCOR priority team</w:t>
      </w:r>
      <w:r w:rsidRPr="00555E25">
        <w:rPr>
          <w:rFonts w:asciiTheme="minorHAnsi" w:hAnsiTheme="minorHAnsi"/>
          <w:szCs w:val="22"/>
        </w:rPr>
        <w:t>’</w:t>
      </w:r>
      <w:r w:rsidR="00C832F2" w:rsidRPr="00555E25">
        <w:rPr>
          <w:rFonts w:asciiTheme="minorHAnsi" w:hAnsiTheme="minorHAnsi"/>
          <w:szCs w:val="22"/>
        </w:rPr>
        <w:t xml:space="preserve"> consists of ESR, content experts, ILCOR systematic review mentee</w:t>
      </w:r>
      <w:r w:rsidR="00A1107C" w:rsidRPr="00555E25">
        <w:rPr>
          <w:rFonts w:asciiTheme="minorHAnsi" w:hAnsiTheme="minorHAnsi"/>
          <w:szCs w:val="22"/>
        </w:rPr>
        <w:t xml:space="preserve"> (SR mentee</w:t>
      </w:r>
      <w:r w:rsidR="00756F8B" w:rsidRPr="00555E25">
        <w:rPr>
          <w:rFonts w:asciiTheme="minorHAnsi" w:hAnsiTheme="minorHAnsi"/>
          <w:szCs w:val="22"/>
        </w:rPr>
        <w:t xml:space="preserve"> only with ESR NOT KSU</w:t>
      </w:r>
      <w:r w:rsidR="00A1107C" w:rsidRPr="00555E25">
        <w:rPr>
          <w:rFonts w:asciiTheme="minorHAnsi" w:hAnsiTheme="minorHAnsi"/>
          <w:szCs w:val="22"/>
        </w:rPr>
        <w:t>)</w:t>
      </w:r>
      <w:r w:rsidR="00C832F2" w:rsidRPr="00555E25">
        <w:rPr>
          <w:rFonts w:asciiTheme="minorHAnsi" w:hAnsiTheme="minorHAnsi"/>
          <w:szCs w:val="22"/>
        </w:rPr>
        <w:t xml:space="preserve">, </w:t>
      </w:r>
      <w:r w:rsidR="00F94E06">
        <w:rPr>
          <w:rFonts w:asciiTheme="minorHAnsi" w:hAnsiTheme="minorHAnsi"/>
          <w:szCs w:val="22"/>
        </w:rPr>
        <w:t xml:space="preserve">SAC </w:t>
      </w:r>
      <w:r w:rsidR="00C832F2" w:rsidRPr="00555E25">
        <w:rPr>
          <w:rFonts w:asciiTheme="minorHAnsi" w:hAnsiTheme="minorHAnsi"/>
          <w:szCs w:val="22"/>
        </w:rPr>
        <w:t>representative and information specialist</w:t>
      </w:r>
      <w:r w:rsidR="00A30D3D" w:rsidRPr="00555E25">
        <w:rPr>
          <w:rFonts w:asciiTheme="minorHAnsi" w:hAnsiTheme="minorHAnsi"/>
          <w:szCs w:val="22"/>
        </w:rPr>
        <w:t xml:space="preserve"> (ESR </w:t>
      </w:r>
      <w:r w:rsidR="00F94E06">
        <w:rPr>
          <w:rFonts w:asciiTheme="minorHAnsi" w:hAnsiTheme="minorHAnsi"/>
          <w:szCs w:val="22"/>
        </w:rPr>
        <w:t xml:space="preserve">may use dedicated information specialist on contract to ILCOR; </w:t>
      </w:r>
      <w:r w:rsidR="00A30D3D" w:rsidRPr="00555E25">
        <w:rPr>
          <w:rFonts w:asciiTheme="minorHAnsi" w:hAnsiTheme="minorHAnsi"/>
          <w:szCs w:val="22"/>
        </w:rPr>
        <w:t>KSU have a dedicated search team)</w:t>
      </w:r>
      <w:r w:rsidR="00C832F2" w:rsidRPr="00555E25">
        <w:rPr>
          <w:rFonts w:asciiTheme="minorHAnsi" w:hAnsiTheme="minorHAnsi"/>
          <w:szCs w:val="22"/>
        </w:rPr>
        <w:t xml:space="preserve"> who conducted the search</w:t>
      </w:r>
      <w:r w:rsidR="00486029">
        <w:rPr>
          <w:rFonts w:asciiTheme="minorHAnsi" w:hAnsiTheme="minorHAnsi"/>
          <w:szCs w:val="22"/>
        </w:rPr>
        <w:t>.</w:t>
      </w:r>
    </w:p>
    <w:p w14:paraId="67E7D8EF" w14:textId="77777777" w:rsidR="00822959" w:rsidRPr="00555E25" w:rsidRDefault="00747998" w:rsidP="009210FD">
      <w:pPr>
        <w:pStyle w:val="ListParagraph"/>
        <w:numPr>
          <w:ilvl w:val="0"/>
          <w:numId w:val="11"/>
        </w:numPr>
        <w:rPr>
          <w:rFonts w:asciiTheme="minorHAnsi" w:hAnsiTheme="minorHAnsi"/>
          <w:szCs w:val="22"/>
        </w:rPr>
      </w:pPr>
      <w:r w:rsidRPr="00555E25">
        <w:rPr>
          <w:rFonts w:asciiTheme="minorHAnsi" w:hAnsiTheme="minorHAnsi"/>
          <w:szCs w:val="22"/>
        </w:rPr>
        <w:t>’</w:t>
      </w:r>
      <w:proofErr w:type="gramStart"/>
      <w:r w:rsidR="00C03FB6" w:rsidRPr="00555E25">
        <w:rPr>
          <w:rFonts w:asciiTheme="minorHAnsi" w:hAnsiTheme="minorHAnsi"/>
          <w:szCs w:val="22"/>
        </w:rPr>
        <w:t>local</w:t>
      </w:r>
      <w:proofErr w:type="gramEnd"/>
      <w:r w:rsidR="00C03FB6" w:rsidRPr="00555E25">
        <w:rPr>
          <w:rFonts w:asciiTheme="minorHAnsi" w:hAnsiTheme="minorHAnsi"/>
          <w:szCs w:val="22"/>
        </w:rPr>
        <w:t xml:space="preserve"> KSU or </w:t>
      </w:r>
      <w:r w:rsidR="00C832F2" w:rsidRPr="00555E25">
        <w:rPr>
          <w:rFonts w:asciiTheme="minorHAnsi" w:hAnsiTheme="minorHAnsi"/>
          <w:szCs w:val="22"/>
        </w:rPr>
        <w:t>E</w:t>
      </w:r>
      <w:r w:rsidR="00745DFB" w:rsidRPr="00555E25">
        <w:rPr>
          <w:rFonts w:asciiTheme="minorHAnsi" w:hAnsiTheme="minorHAnsi"/>
          <w:szCs w:val="22"/>
        </w:rPr>
        <w:t>SR team</w:t>
      </w:r>
      <w:r w:rsidRPr="00555E25">
        <w:rPr>
          <w:rFonts w:asciiTheme="minorHAnsi" w:hAnsiTheme="minorHAnsi"/>
          <w:szCs w:val="22"/>
        </w:rPr>
        <w:t>’</w:t>
      </w:r>
      <w:r w:rsidR="00745DFB" w:rsidRPr="00555E25">
        <w:rPr>
          <w:rFonts w:asciiTheme="minorHAnsi" w:hAnsiTheme="minorHAnsi"/>
          <w:szCs w:val="22"/>
        </w:rPr>
        <w:t xml:space="preserve"> consists of the </w:t>
      </w:r>
      <w:r w:rsidR="00C03FB6" w:rsidRPr="00555E25">
        <w:rPr>
          <w:rFonts w:asciiTheme="minorHAnsi" w:hAnsiTheme="minorHAnsi"/>
          <w:szCs w:val="22"/>
        </w:rPr>
        <w:t xml:space="preserve">KSU lead or </w:t>
      </w:r>
      <w:r w:rsidR="00C832F2" w:rsidRPr="00555E25">
        <w:rPr>
          <w:rFonts w:asciiTheme="minorHAnsi" w:hAnsiTheme="minorHAnsi"/>
          <w:szCs w:val="22"/>
        </w:rPr>
        <w:t>E</w:t>
      </w:r>
      <w:r w:rsidR="00745DFB" w:rsidRPr="00555E25">
        <w:rPr>
          <w:rFonts w:asciiTheme="minorHAnsi" w:hAnsiTheme="minorHAnsi"/>
          <w:szCs w:val="22"/>
        </w:rPr>
        <w:t>SR and his or her local team</w:t>
      </w:r>
      <w:r w:rsidR="00C832F2" w:rsidRPr="00555E25">
        <w:rPr>
          <w:rFonts w:asciiTheme="minorHAnsi" w:hAnsiTheme="minorHAnsi"/>
          <w:szCs w:val="22"/>
        </w:rPr>
        <w:t xml:space="preserve"> who work under the direction of the </w:t>
      </w:r>
      <w:r w:rsidR="00C03FB6" w:rsidRPr="00555E25">
        <w:rPr>
          <w:rFonts w:asciiTheme="minorHAnsi" w:hAnsiTheme="minorHAnsi"/>
          <w:szCs w:val="22"/>
        </w:rPr>
        <w:t xml:space="preserve">KSU lead or </w:t>
      </w:r>
      <w:r w:rsidR="00C832F2" w:rsidRPr="00555E25">
        <w:rPr>
          <w:rFonts w:asciiTheme="minorHAnsi" w:hAnsiTheme="minorHAnsi"/>
          <w:szCs w:val="22"/>
        </w:rPr>
        <w:t>ESR.  They may be paid or unpaid participants on the local team.</w:t>
      </w:r>
      <w:r w:rsidR="00C26608" w:rsidRPr="00555E25">
        <w:rPr>
          <w:rFonts w:asciiTheme="minorHAnsi" w:hAnsiTheme="minorHAnsi"/>
          <w:szCs w:val="22"/>
        </w:rPr>
        <w:t xml:space="preserve">  Participants on the local team should not be guaranteed authorship.</w:t>
      </w:r>
    </w:p>
    <w:p w14:paraId="447A2F07" w14:textId="77777777" w:rsidR="00BB20B7" w:rsidRPr="00555E25" w:rsidRDefault="00BB20B7" w:rsidP="009210FD">
      <w:pPr>
        <w:pStyle w:val="ListParagraph"/>
        <w:numPr>
          <w:ilvl w:val="0"/>
          <w:numId w:val="11"/>
        </w:numPr>
        <w:rPr>
          <w:rFonts w:asciiTheme="minorHAnsi" w:hAnsiTheme="minorHAnsi"/>
          <w:szCs w:val="22"/>
        </w:rPr>
      </w:pPr>
      <w:r w:rsidRPr="00555E25">
        <w:rPr>
          <w:rFonts w:asciiTheme="minorHAnsi" w:hAnsiTheme="minorHAnsi"/>
          <w:szCs w:val="22"/>
        </w:rPr>
        <w:t xml:space="preserve">All members of the ILCOR priority team, the </w:t>
      </w:r>
      <w:r w:rsidR="00C03FB6" w:rsidRPr="00555E25">
        <w:rPr>
          <w:rFonts w:asciiTheme="minorHAnsi" w:hAnsiTheme="minorHAnsi"/>
          <w:szCs w:val="22"/>
        </w:rPr>
        <w:t xml:space="preserve">KSU lead or </w:t>
      </w:r>
      <w:r w:rsidRPr="00555E25">
        <w:rPr>
          <w:rFonts w:asciiTheme="minorHAnsi" w:hAnsiTheme="minorHAnsi"/>
          <w:szCs w:val="22"/>
        </w:rPr>
        <w:t xml:space="preserve">ESR and the local team need to </w:t>
      </w:r>
      <w:r w:rsidR="00B26E13" w:rsidRPr="00555E25">
        <w:rPr>
          <w:rFonts w:asciiTheme="minorHAnsi" w:hAnsiTheme="minorHAnsi"/>
          <w:szCs w:val="22"/>
        </w:rPr>
        <w:t xml:space="preserve">complete </w:t>
      </w:r>
      <w:r w:rsidRPr="00555E25">
        <w:rPr>
          <w:rFonts w:asciiTheme="minorHAnsi" w:hAnsiTheme="minorHAnsi"/>
          <w:szCs w:val="22"/>
        </w:rPr>
        <w:t>the ILCOR conflict of interest policy prior to launch of the team.</w:t>
      </w:r>
    </w:p>
    <w:p w14:paraId="1E6AF018" w14:textId="656C16ED" w:rsidR="004078C5" w:rsidRPr="00555E25" w:rsidRDefault="004078C5" w:rsidP="009210FD">
      <w:pPr>
        <w:pStyle w:val="ListParagraph"/>
        <w:numPr>
          <w:ilvl w:val="0"/>
          <w:numId w:val="11"/>
        </w:numPr>
        <w:rPr>
          <w:rFonts w:asciiTheme="minorHAnsi" w:hAnsiTheme="minorHAnsi"/>
          <w:szCs w:val="22"/>
        </w:rPr>
      </w:pPr>
      <w:r w:rsidRPr="00555E25">
        <w:rPr>
          <w:rFonts w:asciiTheme="minorHAnsi" w:hAnsiTheme="minorHAnsi"/>
          <w:szCs w:val="22"/>
        </w:rPr>
        <w:t>Th</w:t>
      </w:r>
      <w:r w:rsidR="00F94E06">
        <w:rPr>
          <w:rFonts w:asciiTheme="minorHAnsi" w:hAnsiTheme="minorHAnsi"/>
          <w:szCs w:val="22"/>
        </w:rPr>
        <w:t>e</w:t>
      </w:r>
      <w:r w:rsidR="00424DD4" w:rsidRPr="00555E25">
        <w:rPr>
          <w:rFonts w:asciiTheme="minorHAnsi" w:hAnsiTheme="minorHAnsi"/>
          <w:szCs w:val="22"/>
        </w:rPr>
        <w:t xml:space="preserve"> </w:t>
      </w:r>
      <w:proofErr w:type="gramStart"/>
      <w:r w:rsidR="003D4BE3">
        <w:rPr>
          <w:rFonts w:asciiTheme="minorHAnsi" w:hAnsiTheme="minorHAnsi"/>
          <w:szCs w:val="22"/>
        </w:rPr>
        <w:t>up to date</w:t>
      </w:r>
      <w:proofErr w:type="gramEnd"/>
      <w:r w:rsidR="003D4BE3">
        <w:rPr>
          <w:rFonts w:asciiTheme="minorHAnsi" w:hAnsiTheme="minorHAnsi"/>
          <w:szCs w:val="22"/>
        </w:rPr>
        <w:t xml:space="preserve"> list of available </w:t>
      </w:r>
      <w:r w:rsidR="00424DD4" w:rsidRPr="00555E25">
        <w:rPr>
          <w:rFonts w:asciiTheme="minorHAnsi" w:hAnsiTheme="minorHAnsi"/>
          <w:szCs w:val="22"/>
        </w:rPr>
        <w:t>ESRs</w:t>
      </w:r>
      <w:r w:rsidR="003D4BE3">
        <w:rPr>
          <w:rFonts w:asciiTheme="minorHAnsi" w:hAnsiTheme="minorHAnsi"/>
          <w:szCs w:val="22"/>
        </w:rPr>
        <w:t xml:space="preserve">, </w:t>
      </w:r>
      <w:r w:rsidRPr="00555E25">
        <w:rPr>
          <w:rFonts w:asciiTheme="minorHAnsi" w:hAnsiTheme="minorHAnsi"/>
          <w:szCs w:val="22"/>
        </w:rPr>
        <w:t>SR mentees</w:t>
      </w:r>
      <w:r w:rsidR="002D07DD" w:rsidRPr="00555E25">
        <w:rPr>
          <w:rFonts w:asciiTheme="minorHAnsi" w:hAnsiTheme="minorHAnsi"/>
          <w:szCs w:val="22"/>
        </w:rPr>
        <w:t xml:space="preserve"> </w:t>
      </w:r>
      <w:r w:rsidRPr="00555E25">
        <w:rPr>
          <w:rFonts w:asciiTheme="minorHAnsi" w:hAnsiTheme="minorHAnsi"/>
          <w:szCs w:val="22"/>
        </w:rPr>
        <w:t xml:space="preserve">and the </w:t>
      </w:r>
      <w:r w:rsidR="003D4BE3">
        <w:rPr>
          <w:rFonts w:asciiTheme="minorHAnsi" w:hAnsiTheme="minorHAnsi"/>
          <w:szCs w:val="22"/>
        </w:rPr>
        <w:t>SAC reps</w:t>
      </w:r>
      <w:r w:rsidRPr="00555E25">
        <w:rPr>
          <w:rFonts w:asciiTheme="minorHAnsi" w:hAnsiTheme="minorHAnsi"/>
          <w:szCs w:val="22"/>
        </w:rPr>
        <w:t xml:space="preserve"> </w:t>
      </w:r>
      <w:r w:rsidR="003D4BE3">
        <w:rPr>
          <w:rFonts w:asciiTheme="minorHAnsi" w:hAnsiTheme="minorHAnsi"/>
          <w:szCs w:val="22"/>
        </w:rPr>
        <w:t xml:space="preserve">are available from </w:t>
      </w:r>
      <w:r w:rsidR="003D4BE3" w:rsidRPr="003D4BE3">
        <w:rPr>
          <w:rFonts w:asciiTheme="minorHAnsi" w:hAnsiTheme="minorHAnsi"/>
          <w:szCs w:val="22"/>
        </w:rPr>
        <w:t xml:space="preserve">Veronica Zamora </w:t>
      </w:r>
      <w:r w:rsidR="003D4BE3">
        <w:rPr>
          <w:rFonts w:asciiTheme="minorHAnsi" w:hAnsiTheme="minorHAnsi"/>
          <w:szCs w:val="22"/>
        </w:rPr>
        <w:t>(</w:t>
      </w:r>
      <w:r w:rsidR="003D4BE3" w:rsidRPr="003D4BE3">
        <w:rPr>
          <w:rFonts w:asciiTheme="minorHAnsi" w:hAnsiTheme="minorHAnsi"/>
          <w:szCs w:val="22"/>
        </w:rPr>
        <w:t>veronica.zamora@heart.org</w:t>
      </w:r>
      <w:r w:rsidR="003D4BE3">
        <w:rPr>
          <w:rFonts w:asciiTheme="minorHAnsi" w:hAnsiTheme="minorHAnsi"/>
          <w:szCs w:val="22"/>
        </w:rPr>
        <w:t>)</w:t>
      </w:r>
    </w:p>
    <w:p w14:paraId="07898650" w14:textId="77777777" w:rsidR="002F240D" w:rsidRPr="00555E25" w:rsidRDefault="00745DFB" w:rsidP="009210FD">
      <w:pPr>
        <w:pStyle w:val="ListParagraph"/>
        <w:numPr>
          <w:ilvl w:val="0"/>
          <w:numId w:val="11"/>
        </w:numPr>
        <w:rPr>
          <w:rFonts w:asciiTheme="minorHAnsi" w:hAnsiTheme="minorHAnsi"/>
          <w:szCs w:val="22"/>
        </w:rPr>
      </w:pPr>
      <w:r w:rsidRPr="00555E25">
        <w:rPr>
          <w:rFonts w:asciiTheme="minorHAnsi" w:hAnsiTheme="minorHAnsi"/>
          <w:szCs w:val="22"/>
        </w:rPr>
        <w:t xml:space="preserve">Content Experts will </w:t>
      </w:r>
      <w:r w:rsidR="002F240D" w:rsidRPr="00555E25">
        <w:rPr>
          <w:rFonts w:asciiTheme="minorHAnsi" w:hAnsiTheme="minorHAnsi"/>
          <w:szCs w:val="22"/>
        </w:rPr>
        <w:t>provide the following role:</w:t>
      </w:r>
    </w:p>
    <w:p w14:paraId="41F26A61" w14:textId="03388604" w:rsidR="002F240D" w:rsidRPr="00555E25" w:rsidRDefault="002F240D" w:rsidP="002F240D">
      <w:pPr>
        <w:pStyle w:val="ListParagraph"/>
        <w:numPr>
          <w:ilvl w:val="1"/>
          <w:numId w:val="11"/>
        </w:numPr>
        <w:rPr>
          <w:rFonts w:asciiTheme="minorHAnsi" w:hAnsiTheme="minorHAnsi"/>
          <w:szCs w:val="22"/>
        </w:rPr>
      </w:pPr>
      <w:r w:rsidRPr="00555E25">
        <w:rPr>
          <w:rFonts w:asciiTheme="minorHAnsi" w:hAnsiTheme="minorHAnsi"/>
          <w:szCs w:val="22"/>
        </w:rPr>
        <w:t>Contribute high quality work to the SR as requested and this may include but is not limited to: selection of articles, quality review, data abstraction, GRADE evidence profile tables</w:t>
      </w:r>
      <w:r w:rsidR="00957EC2" w:rsidRPr="00555E25">
        <w:rPr>
          <w:rFonts w:asciiTheme="minorHAnsi" w:hAnsiTheme="minorHAnsi"/>
          <w:szCs w:val="22"/>
        </w:rPr>
        <w:t xml:space="preserve"> built within the GRADE</w:t>
      </w:r>
      <w:r w:rsidR="00B26E13" w:rsidRPr="00555E25">
        <w:rPr>
          <w:rFonts w:asciiTheme="minorHAnsi" w:hAnsiTheme="minorHAnsi"/>
          <w:szCs w:val="22"/>
        </w:rPr>
        <w:t xml:space="preserve"> P</w:t>
      </w:r>
      <w:r w:rsidR="00957EC2" w:rsidRPr="00555E25">
        <w:rPr>
          <w:rFonts w:asciiTheme="minorHAnsi" w:hAnsiTheme="minorHAnsi"/>
          <w:szCs w:val="22"/>
        </w:rPr>
        <w:t xml:space="preserve">ro </w:t>
      </w:r>
      <w:r w:rsidR="003123B9" w:rsidRPr="00555E25">
        <w:rPr>
          <w:rFonts w:asciiTheme="minorHAnsi" w:hAnsiTheme="minorHAnsi"/>
          <w:szCs w:val="22"/>
        </w:rPr>
        <w:t>G</w:t>
      </w:r>
      <w:r w:rsidR="003123B9">
        <w:rPr>
          <w:rFonts w:asciiTheme="minorHAnsi" w:hAnsiTheme="minorHAnsi"/>
          <w:szCs w:val="22"/>
        </w:rPr>
        <w:t>uideline Development Tool (GD</w:t>
      </w:r>
      <w:r w:rsidR="00957EC2" w:rsidRPr="00555E25">
        <w:rPr>
          <w:rFonts w:asciiTheme="minorHAnsi" w:hAnsiTheme="minorHAnsi"/>
          <w:szCs w:val="22"/>
        </w:rPr>
        <w:t>T</w:t>
      </w:r>
      <w:r w:rsidR="003123B9">
        <w:rPr>
          <w:rFonts w:asciiTheme="minorHAnsi" w:hAnsiTheme="minorHAnsi"/>
          <w:szCs w:val="22"/>
        </w:rPr>
        <w:t>)</w:t>
      </w:r>
      <w:r w:rsidR="00957EC2" w:rsidRPr="00555E25">
        <w:rPr>
          <w:rFonts w:asciiTheme="minorHAnsi" w:hAnsiTheme="minorHAnsi"/>
          <w:szCs w:val="22"/>
        </w:rPr>
        <w:t xml:space="preserve"> online resource (</w:t>
      </w:r>
      <w:hyperlink r:id="rId9" w:history="1">
        <w:r w:rsidR="00957EC2" w:rsidRPr="00555E25">
          <w:rPr>
            <w:rStyle w:val="Hyperlink"/>
            <w:rFonts w:asciiTheme="minorHAnsi" w:hAnsiTheme="minorHAnsi"/>
            <w:szCs w:val="22"/>
          </w:rPr>
          <w:t>www.gradepro.org</w:t>
        </w:r>
      </w:hyperlink>
      <w:r w:rsidR="00957EC2" w:rsidRPr="00555E25">
        <w:rPr>
          <w:rFonts w:asciiTheme="minorHAnsi" w:hAnsiTheme="minorHAnsi"/>
          <w:szCs w:val="22"/>
        </w:rPr>
        <w:t>) so as to allow seamless integration into the Evidence to Decision Table</w:t>
      </w:r>
      <w:r w:rsidR="003123B9">
        <w:rPr>
          <w:rFonts w:asciiTheme="minorHAnsi" w:hAnsiTheme="minorHAnsi"/>
          <w:szCs w:val="22"/>
        </w:rPr>
        <w:t>(s) that</w:t>
      </w:r>
      <w:r w:rsidR="003D3032">
        <w:rPr>
          <w:rFonts w:asciiTheme="minorHAnsi" w:hAnsiTheme="minorHAnsi"/>
          <w:szCs w:val="22"/>
        </w:rPr>
        <w:t xml:space="preserve"> the TF chairs or their delegate will generate</w:t>
      </w:r>
      <w:r w:rsidR="00957EC2" w:rsidRPr="00555E25">
        <w:rPr>
          <w:rFonts w:asciiTheme="minorHAnsi" w:hAnsiTheme="minorHAnsi"/>
          <w:szCs w:val="22"/>
        </w:rPr>
        <w:t xml:space="preserve"> for formulating recommendations</w:t>
      </w:r>
      <w:r w:rsidRPr="00555E25">
        <w:rPr>
          <w:rFonts w:asciiTheme="minorHAnsi" w:hAnsiTheme="minorHAnsi"/>
          <w:szCs w:val="22"/>
        </w:rPr>
        <w:t xml:space="preserve"> and interpretation of the meta-analysis</w:t>
      </w:r>
      <w:r w:rsidR="00957EC2" w:rsidRPr="00555E25">
        <w:rPr>
          <w:rFonts w:asciiTheme="minorHAnsi" w:hAnsiTheme="minorHAnsi"/>
          <w:szCs w:val="22"/>
        </w:rPr>
        <w:t xml:space="preserve"> when applicable</w:t>
      </w:r>
      <w:r w:rsidRPr="00555E25">
        <w:rPr>
          <w:rFonts w:asciiTheme="minorHAnsi" w:hAnsiTheme="minorHAnsi"/>
          <w:szCs w:val="22"/>
        </w:rPr>
        <w:t>.</w:t>
      </w:r>
    </w:p>
    <w:p w14:paraId="0BE7D160" w14:textId="77777777" w:rsidR="003E25AB" w:rsidRPr="00555E25" w:rsidRDefault="002F240D" w:rsidP="002F240D">
      <w:pPr>
        <w:pStyle w:val="ListParagraph"/>
        <w:numPr>
          <w:ilvl w:val="1"/>
          <w:numId w:val="11"/>
        </w:numPr>
        <w:rPr>
          <w:rFonts w:asciiTheme="minorHAnsi" w:hAnsiTheme="minorHAnsi"/>
          <w:szCs w:val="22"/>
        </w:rPr>
      </w:pPr>
      <w:r w:rsidRPr="00555E25">
        <w:rPr>
          <w:rFonts w:asciiTheme="minorHAnsi" w:hAnsiTheme="minorHAnsi"/>
          <w:szCs w:val="22"/>
        </w:rPr>
        <w:t>I</w:t>
      </w:r>
      <w:r w:rsidR="00580951" w:rsidRPr="00555E25">
        <w:rPr>
          <w:rFonts w:asciiTheme="minorHAnsi" w:hAnsiTheme="minorHAnsi"/>
          <w:szCs w:val="22"/>
        </w:rPr>
        <w:t xml:space="preserve">teratively </w:t>
      </w:r>
      <w:r w:rsidR="00745DFB" w:rsidRPr="00555E25">
        <w:rPr>
          <w:rFonts w:asciiTheme="minorHAnsi" w:hAnsiTheme="minorHAnsi"/>
          <w:szCs w:val="22"/>
        </w:rPr>
        <w:t>seek Task Force</w:t>
      </w:r>
      <w:r w:rsidR="007E1585" w:rsidRPr="00555E25">
        <w:rPr>
          <w:rFonts w:asciiTheme="minorHAnsi" w:hAnsiTheme="minorHAnsi"/>
          <w:szCs w:val="22"/>
        </w:rPr>
        <w:t>(s)</w:t>
      </w:r>
      <w:r w:rsidR="00745DFB" w:rsidRPr="00555E25">
        <w:rPr>
          <w:rFonts w:asciiTheme="minorHAnsi" w:hAnsiTheme="minorHAnsi"/>
          <w:szCs w:val="22"/>
        </w:rPr>
        <w:t xml:space="preserve"> input as required</w:t>
      </w:r>
      <w:r w:rsidR="00580951" w:rsidRPr="00555E25">
        <w:rPr>
          <w:rFonts w:asciiTheme="minorHAnsi" w:hAnsiTheme="minorHAnsi"/>
          <w:szCs w:val="22"/>
        </w:rPr>
        <w:t xml:space="preserve"> </w:t>
      </w:r>
      <w:r w:rsidR="00457C48" w:rsidRPr="00555E25">
        <w:rPr>
          <w:rFonts w:asciiTheme="minorHAnsi" w:hAnsiTheme="minorHAnsi"/>
          <w:szCs w:val="22"/>
        </w:rPr>
        <w:t>during</w:t>
      </w:r>
      <w:r w:rsidR="00580951" w:rsidRPr="00555E25">
        <w:rPr>
          <w:rFonts w:asciiTheme="minorHAnsi" w:hAnsiTheme="minorHAnsi"/>
          <w:szCs w:val="22"/>
        </w:rPr>
        <w:t xml:space="preserve"> the </w:t>
      </w:r>
      <w:r w:rsidR="0018030A" w:rsidRPr="00555E25">
        <w:rPr>
          <w:rFonts w:asciiTheme="minorHAnsi" w:hAnsiTheme="minorHAnsi"/>
          <w:szCs w:val="22"/>
        </w:rPr>
        <w:t xml:space="preserve">systematic review (SR) </w:t>
      </w:r>
      <w:r w:rsidR="00C26608" w:rsidRPr="00555E25">
        <w:rPr>
          <w:rFonts w:asciiTheme="minorHAnsi" w:hAnsiTheme="minorHAnsi"/>
          <w:szCs w:val="22"/>
        </w:rPr>
        <w:t>at each step of the workflow process adhering to the timelines as pre</w:t>
      </w:r>
      <w:r w:rsidRPr="00555E25">
        <w:rPr>
          <w:rFonts w:asciiTheme="minorHAnsi" w:hAnsiTheme="minorHAnsi"/>
          <w:szCs w:val="22"/>
        </w:rPr>
        <w:t>-</w:t>
      </w:r>
      <w:r w:rsidR="00C26608" w:rsidRPr="00555E25">
        <w:rPr>
          <w:rFonts w:asciiTheme="minorHAnsi" w:hAnsiTheme="minorHAnsi"/>
          <w:szCs w:val="22"/>
        </w:rPr>
        <w:t xml:space="preserve">specified in the </w:t>
      </w:r>
      <w:r w:rsidR="00C03FB6" w:rsidRPr="00555E25">
        <w:rPr>
          <w:rFonts w:asciiTheme="minorHAnsi" w:hAnsiTheme="minorHAnsi"/>
          <w:szCs w:val="22"/>
        </w:rPr>
        <w:t xml:space="preserve">KSU or </w:t>
      </w:r>
      <w:r w:rsidR="00C26608" w:rsidRPr="00555E25">
        <w:rPr>
          <w:rFonts w:asciiTheme="minorHAnsi" w:hAnsiTheme="minorHAnsi"/>
          <w:szCs w:val="22"/>
        </w:rPr>
        <w:t>ESR contract</w:t>
      </w:r>
      <w:r w:rsidR="00745DFB" w:rsidRPr="00555E25">
        <w:rPr>
          <w:rFonts w:asciiTheme="minorHAnsi" w:hAnsiTheme="minorHAnsi"/>
          <w:szCs w:val="22"/>
        </w:rPr>
        <w:t>.</w:t>
      </w:r>
      <w:r w:rsidR="00457C48" w:rsidRPr="00555E25">
        <w:rPr>
          <w:rFonts w:asciiTheme="minorHAnsi" w:hAnsiTheme="minorHAnsi"/>
          <w:szCs w:val="22"/>
        </w:rPr>
        <w:t xml:space="preserve">  The Task Force chair</w:t>
      </w:r>
      <w:r w:rsidR="007E1585" w:rsidRPr="00555E25">
        <w:rPr>
          <w:rFonts w:asciiTheme="minorHAnsi" w:hAnsiTheme="minorHAnsi"/>
          <w:szCs w:val="22"/>
        </w:rPr>
        <w:t>(</w:t>
      </w:r>
      <w:r w:rsidR="00457C48" w:rsidRPr="00555E25">
        <w:rPr>
          <w:rFonts w:asciiTheme="minorHAnsi" w:hAnsiTheme="minorHAnsi"/>
          <w:szCs w:val="22"/>
        </w:rPr>
        <w:t>s</w:t>
      </w:r>
      <w:r w:rsidR="007E1585" w:rsidRPr="00555E25">
        <w:rPr>
          <w:rFonts w:asciiTheme="minorHAnsi" w:hAnsiTheme="minorHAnsi"/>
          <w:szCs w:val="22"/>
        </w:rPr>
        <w:t>)</w:t>
      </w:r>
      <w:r w:rsidR="00457C48" w:rsidRPr="00555E25">
        <w:rPr>
          <w:rFonts w:asciiTheme="minorHAnsi" w:hAnsiTheme="minorHAnsi"/>
          <w:szCs w:val="22"/>
        </w:rPr>
        <w:t xml:space="preserve"> may wish to suggest when they and the Task Force want to be involved with their core content experts</w:t>
      </w:r>
      <w:r w:rsidR="00747998" w:rsidRPr="00555E25">
        <w:rPr>
          <w:rFonts w:asciiTheme="minorHAnsi" w:hAnsiTheme="minorHAnsi"/>
          <w:szCs w:val="22"/>
        </w:rPr>
        <w:t xml:space="preserve"> and this involvement will be unique to th</w:t>
      </w:r>
      <w:r w:rsidRPr="00555E25">
        <w:rPr>
          <w:rFonts w:asciiTheme="minorHAnsi" w:hAnsiTheme="minorHAnsi"/>
          <w:szCs w:val="22"/>
        </w:rPr>
        <w:t>at</w:t>
      </w:r>
      <w:r w:rsidR="00747998" w:rsidRPr="00555E25">
        <w:rPr>
          <w:rFonts w:asciiTheme="minorHAnsi" w:hAnsiTheme="minorHAnsi"/>
          <w:szCs w:val="22"/>
        </w:rPr>
        <w:t xml:space="preserve"> Task Force.  It is important to note that the SR or KSU do not have the capacity to go back and repeat </w:t>
      </w:r>
      <w:proofErr w:type="gramStart"/>
      <w:r w:rsidR="00747998" w:rsidRPr="00555E25">
        <w:rPr>
          <w:rFonts w:asciiTheme="minorHAnsi" w:hAnsiTheme="minorHAnsi"/>
          <w:szCs w:val="22"/>
        </w:rPr>
        <w:t>work</w:t>
      </w:r>
      <w:proofErr w:type="gramEnd"/>
      <w:r w:rsidR="00747998" w:rsidRPr="00555E25">
        <w:rPr>
          <w:rFonts w:asciiTheme="minorHAnsi" w:hAnsiTheme="minorHAnsi"/>
          <w:szCs w:val="22"/>
        </w:rPr>
        <w:t xml:space="preserve"> so the involvement of the Task Force</w:t>
      </w:r>
      <w:r w:rsidR="007E1585" w:rsidRPr="00555E25">
        <w:rPr>
          <w:rFonts w:asciiTheme="minorHAnsi" w:hAnsiTheme="minorHAnsi"/>
          <w:szCs w:val="22"/>
        </w:rPr>
        <w:t>(s)</w:t>
      </w:r>
      <w:r w:rsidR="00747998" w:rsidRPr="00555E25">
        <w:rPr>
          <w:rFonts w:asciiTheme="minorHAnsi" w:hAnsiTheme="minorHAnsi"/>
          <w:szCs w:val="22"/>
        </w:rPr>
        <w:t xml:space="preserve"> iteratively is highly recommended such that all members are informed and in full agreement with the process and the decisions being made throughout the SR</w:t>
      </w:r>
      <w:r w:rsidR="00457C48" w:rsidRPr="00555E25">
        <w:rPr>
          <w:rFonts w:asciiTheme="minorHAnsi" w:hAnsiTheme="minorHAnsi"/>
          <w:szCs w:val="22"/>
        </w:rPr>
        <w:t>.</w:t>
      </w:r>
    </w:p>
    <w:p w14:paraId="575803F3" w14:textId="77777777" w:rsidR="0013396A" w:rsidRPr="00555E25" w:rsidRDefault="005F7CE5" w:rsidP="002F240D">
      <w:pPr>
        <w:pStyle w:val="ListParagraph"/>
        <w:numPr>
          <w:ilvl w:val="1"/>
          <w:numId w:val="11"/>
        </w:numPr>
        <w:rPr>
          <w:rFonts w:asciiTheme="minorHAnsi" w:hAnsiTheme="minorHAnsi"/>
          <w:szCs w:val="22"/>
        </w:rPr>
      </w:pPr>
      <w:r w:rsidRPr="00555E25">
        <w:rPr>
          <w:rFonts w:asciiTheme="minorHAnsi" w:hAnsiTheme="minorHAnsi"/>
          <w:szCs w:val="22"/>
        </w:rPr>
        <w:lastRenderedPageBreak/>
        <w:t>Will establish drop dead dates for deliverables to enable TF input for each step</w:t>
      </w:r>
      <w:r w:rsidR="007E1585" w:rsidRPr="00555E25">
        <w:rPr>
          <w:rFonts w:asciiTheme="minorHAnsi" w:hAnsiTheme="minorHAnsi"/>
          <w:szCs w:val="22"/>
        </w:rPr>
        <w:t>.</w:t>
      </w:r>
      <w:r w:rsidR="00457C48" w:rsidRPr="00555E25">
        <w:rPr>
          <w:rFonts w:asciiTheme="minorHAnsi" w:hAnsiTheme="minorHAnsi"/>
          <w:szCs w:val="22"/>
        </w:rPr>
        <w:t xml:space="preserve"> </w:t>
      </w:r>
      <w:r w:rsidR="003E25AB" w:rsidRPr="00555E25">
        <w:rPr>
          <w:rFonts w:asciiTheme="minorHAnsi" w:hAnsiTheme="minorHAnsi"/>
          <w:szCs w:val="22"/>
        </w:rPr>
        <w:t>The content experts will ensure the TF chair</w:t>
      </w:r>
      <w:r w:rsidR="007E1585" w:rsidRPr="00555E25">
        <w:rPr>
          <w:rFonts w:asciiTheme="minorHAnsi" w:hAnsiTheme="minorHAnsi"/>
          <w:szCs w:val="22"/>
        </w:rPr>
        <w:t>(s)</w:t>
      </w:r>
      <w:r w:rsidR="003E25AB" w:rsidRPr="00555E25">
        <w:rPr>
          <w:rFonts w:asciiTheme="minorHAnsi" w:hAnsiTheme="minorHAnsi"/>
          <w:szCs w:val="22"/>
        </w:rPr>
        <w:t xml:space="preserve"> and members are aware of every conference call with the </w:t>
      </w:r>
      <w:r w:rsidR="00C03FB6" w:rsidRPr="00555E25">
        <w:rPr>
          <w:rFonts w:asciiTheme="minorHAnsi" w:hAnsiTheme="minorHAnsi"/>
          <w:szCs w:val="22"/>
        </w:rPr>
        <w:t xml:space="preserve">KSU or </w:t>
      </w:r>
      <w:r w:rsidR="003E25AB" w:rsidRPr="00555E25">
        <w:rPr>
          <w:rFonts w:asciiTheme="minorHAnsi" w:hAnsiTheme="minorHAnsi"/>
          <w:szCs w:val="22"/>
        </w:rPr>
        <w:t>ESR and the local team such that the TF chair</w:t>
      </w:r>
      <w:r w:rsidR="007E1585" w:rsidRPr="00555E25">
        <w:rPr>
          <w:rFonts w:asciiTheme="minorHAnsi" w:hAnsiTheme="minorHAnsi"/>
          <w:szCs w:val="22"/>
        </w:rPr>
        <w:t>(s)</w:t>
      </w:r>
      <w:r w:rsidR="003E25AB" w:rsidRPr="00555E25">
        <w:rPr>
          <w:rFonts w:asciiTheme="minorHAnsi" w:hAnsiTheme="minorHAnsi"/>
          <w:szCs w:val="22"/>
        </w:rPr>
        <w:t xml:space="preserve"> and members can listen in as they wish to stay informed on the progress</w:t>
      </w:r>
      <w:r w:rsidR="0013396A" w:rsidRPr="00555E25">
        <w:rPr>
          <w:rFonts w:asciiTheme="minorHAnsi" w:hAnsiTheme="minorHAnsi"/>
          <w:szCs w:val="22"/>
        </w:rPr>
        <w:t>.</w:t>
      </w:r>
    </w:p>
    <w:p w14:paraId="669C6455" w14:textId="77777777" w:rsidR="003E25AB" w:rsidRPr="00555E25" w:rsidRDefault="003E25AB" w:rsidP="00BD5672">
      <w:pPr>
        <w:pStyle w:val="ListParagraph"/>
        <w:numPr>
          <w:ilvl w:val="0"/>
          <w:numId w:val="11"/>
        </w:numPr>
        <w:rPr>
          <w:rFonts w:asciiTheme="minorHAnsi" w:hAnsiTheme="minorHAnsi"/>
          <w:szCs w:val="22"/>
        </w:rPr>
      </w:pPr>
      <w:r w:rsidRPr="00555E25">
        <w:rPr>
          <w:rFonts w:asciiTheme="minorHAnsi" w:hAnsiTheme="minorHAnsi"/>
          <w:szCs w:val="22"/>
        </w:rPr>
        <w:t>Task Force Chair</w:t>
      </w:r>
      <w:r w:rsidR="007E1585" w:rsidRPr="00555E25">
        <w:rPr>
          <w:rFonts w:asciiTheme="minorHAnsi" w:hAnsiTheme="minorHAnsi"/>
          <w:szCs w:val="22"/>
        </w:rPr>
        <w:t>(</w:t>
      </w:r>
      <w:r w:rsidRPr="00555E25">
        <w:rPr>
          <w:rFonts w:asciiTheme="minorHAnsi" w:hAnsiTheme="minorHAnsi"/>
          <w:szCs w:val="22"/>
        </w:rPr>
        <w:t>s</w:t>
      </w:r>
      <w:r w:rsidR="007E1585" w:rsidRPr="00555E25">
        <w:rPr>
          <w:rFonts w:asciiTheme="minorHAnsi" w:hAnsiTheme="minorHAnsi"/>
          <w:szCs w:val="22"/>
        </w:rPr>
        <w:t>)</w:t>
      </w:r>
      <w:r w:rsidRPr="00555E25">
        <w:rPr>
          <w:rFonts w:asciiTheme="minorHAnsi" w:hAnsiTheme="minorHAnsi"/>
          <w:szCs w:val="22"/>
        </w:rPr>
        <w:t xml:space="preserve"> and member</w:t>
      </w:r>
      <w:r w:rsidR="007E1585" w:rsidRPr="00555E25">
        <w:rPr>
          <w:rFonts w:asciiTheme="minorHAnsi" w:hAnsiTheme="minorHAnsi"/>
          <w:szCs w:val="22"/>
        </w:rPr>
        <w:t>s</w:t>
      </w:r>
      <w:r w:rsidRPr="00555E25">
        <w:rPr>
          <w:rFonts w:asciiTheme="minorHAnsi" w:hAnsiTheme="minorHAnsi"/>
          <w:szCs w:val="22"/>
        </w:rPr>
        <w:t xml:space="preserve"> will </w:t>
      </w:r>
      <w:r w:rsidR="004078C5" w:rsidRPr="00555E25">
        <w:rPr>
          <w:rFonts w:asciiTheme="minorHAnsi" w:hAnsiTheme="minorHAnsi"/>
          <w:szCs w:val="22"/>
        </w:rPr>
        <w:t>fulfill the following requirements</w:t>
      </w:r>
      <w:r w:rsidRPr="00555E25">
        <w:rPr>
          <w:rFonts w:asciiTheme="minorHAnsi" w:hAnsiTheme="minorHAnsi"/>
          <w:szCs w:val="22"/>
        </w:rPr>
        <w:t>:</w:t>
      </w:r>
    </w:p>
    <w:p w14:paraId="18C1EFAA" w14:textId="76662DBA" w:rsidR="003E25AB" w:rsidRPr="00555E25" w:rsidRDefault="003E25AB" w:rsidP="003E25AB">
      <w:pPr>
        <w:pStyle w:val="ListParagraph"/>
        <w:numPr>
          <w:ilvl w:val="1"/>
          <w:numId w:val="11"/>
        </w:numPr>
        <w:rPr>
          <w:rFonts w:asciiTheme="minorHAnsi" w:hAnsiTheme="minorHAnsi"/>
          <w:szCs w:val="22"/>
        </w:rPr>
      </w:pPr>
      <w:r w:rsidRPr="00555E25">
        <w:rPr>
          <w:rFonts w:asciiTheme="minorHAnsi" w:hAnsiTheme="minorHAnsi"/>
          <w:szCs w:val="22"/>
        </w:rPr>
        <w:t xml:space="preserve">Ensure </w:t>
      </w:r>
      <w:r w:rsidR="004078C5" w:rsidRPr="00555E25">
        <w:rPr>
          <w:rFonts w:asciiTheme="minorHAnsi" w:hAnsiTheme="minorHAnsi"/>
          <w:szCs w:val="22"/>
        </w:rPr>
        <w:t xml:space="preserve">they are </w:t>
      </w:r>
      <w:r w:rsidRPr="00555E25">
        <w:rPr>
          <w:rFonts w:asciiTheme="minorHAnsi" w:hAnsiTheme="minorHAnsi"/>
          <w:szCs w:val="22"/>
        </w:rPr>
        <w:t>aligning the work of the TF to support the content expert at every step of the SR</w:t>
      </w:r>
      <w:r w:rsidR="004078C5" w:rsidRPr="00555E25">
        <w:rPr>
          <w:rFonts w:asciiTheme="minorHAnsi" w:hAnsiTheme="minorHAnsi"/>
          <w:szCs w:val="22"/>
        </w:rPr>
        <w:t xml:space="preserve">.  </w:t>
      </w:r>
      <w:r w:rsidR="003123B9">
        <w:rPr>
          <w:rFonts w:asciiTheme="minorHAnsi" w:hAnsiTheme="minorHAnsi"/>
          <w:szCs w:val="22"/>
        </w:rPr>
        <w:t>A</w:t>
      </w:r>
      <w:r w:rsidR="003123B9" w:rsidRPr="00555E25">
        <w:rPr>
          <w:rFonts w:asciiTheme="minorHAnsi" w:hAnsiTheme="minorHAnsi"/>
          <w:szCs w:val="22"/>
        </w:rPr>
        <w:t xml:space="preserve"> </w:t>
      </w:r>
      <w:r w:rsidR="004078C5" w:rsidRPr="00555E25">
        <w:rPr>
          <w:rFonts w:asciiTheme="minorHAnsi" w:hAnsiTheme="minorHAnsi"/>
          <w:szCs w:val="22"/>
        </w:rPr>
        <w:t xml:space="preserve">timelines document </w:t>
      </w:r>
      <w:r w:rsidR="003123B9">
        <w:rPr>
          <w:rFonts w:asciiTheme="minorHAnsi" w:hAnsiTheme="minorHAnsi"/>
          <w:szCs w:val="22"/>
        </w:rPr>
        <w:t xml:space="preserve">is available from </w:t>
      </w:r>
      <w:r w:rsidR="003123B9" w:rsidRPr="003123B9">
        <w:rPr>
          <w:rFonts w:asciiTheme="minorHAnsi" w:hAnsiTheme="minorHAnsi"/>
          <w:szCs w:val="22"/>
        </w:rPr>
        <w:t xml:space="preserve">Veronica Zamora </w:t>
      </w:r>
      <w:r w:rsidR="003123B9">
        <w:rPr>
          <w:rFonts w:asciiTheme="minorHAnsi" w:hAnsiTheme="minorHAnsi"/>
          <w:szCs w:val="22"/>
        </w:rPr>
        <w:t>(</w:t>
      </w:r>
      <w:hyperlink r:id="rId10" w:history="1">
        <w:r w:rsidR="003123B9" w:rsidRPr="00010815">
          <w:rPr>
            <w:rStyle w:val="Hyperlink"/>
            <w:rFonts w:asciiTheme="minorHAnsi" w:hAnsiTheme="minorHAnsi"/>
            <w:szCs w:val="22"/>
          </w:rPr>
          <w:t>veronica.zamora@heart.org</w:t>
        </w:r>
      </w:hyperlink>
      <w:r w:rsidR="003123B9">
        <w:rPr>
          <w:rFonts w:asciiTheme="minorHAnsi" w:hAnsiTheme="minorHAnsi"/>
          <w:szCs w:val="22"/>
        </w:rPr>
        <w:t>), which</w:t>
      </w:r>
      <w:r w:rsidR="00096DD5" w:rsidRPr="00555E25">
        <w:rPr>
          <w:rFonts w:asciiTheme="minorHAnsi" w:hAnsiTheme="minorHAnsi"/>
          <w:szCs w:val="22"/>
        </w:rPr>
        <w:t xml:space="preserve"> </w:t>
      </w:r>
      <w:r w:rsidR="004078C5" w:rsidRPr="00555E25">
        <w:rPr>
          <w:rFonts w:asciiTheme="minorHAnsi" w:hAnsiTheme="minorHAnsi"/>
          <w:szCs w:val="22"/>
        </w:rPr>
        <w:t>provides a template for planning.</w:t>
      </w:r>
      <w:r w:rsidR="0013396A" w:rsidRPr="00555E25">
        <w:rPr>
          <w:rFonts w:asciiTheme="minorHAnsi" w:hAnsiTheme="minorHAnsi"/>
          <w:szCs w:val="22"/>
        </w:rPr>
        <w:t xml:space="preserve">  It is important to recognize that the TF must be informed </w:t>
      </w:r>
      <w:r w:rsidR="003123B9">
        <w:rPr>
          <w:rFonts w:asciiTheme="minorHAnsi" w:hAnsiTheme="minorHAnsi"/>
          <w:szCs w:val="22"/>
        </w:rPr>
        <w:t>so they can</w:t>
      </w:r>
      <w:r w:rsidR="003123B9" w:rsidRPr="00555E25">
        <w:rPr>
          <w:rFonts w:asciiTheme="minorHAnsi" w:hAnsiTheme="minorHAnsi"/>
          <w:szCs w:val="22"/>
        </w:rPr>
        <w:t xml:space="preserve"> </w:t>
      </w:r>
      <w:r w:rsidR="0013396A" w:rsidRPr="00555E25">
        <w:rPr>
          <w:rFonts w:asciiTheme="minorHAnsi" w:hAnsiTheme="minorHAnsi"/>
          <w:szCs w:val="22"/>
        </w:rPr>
        <w:t>assist the content expert</w:t>
      </w:r>
      <w:r w:rsidR="003123B9">
        <w:rPr>
          <w:rFonts w:asciiTheme="minorHAnsi" w:hAnsiTheme="minorHAnsi"/>
          <w:szCs w:val="22"/>
        </w:rPr>
        <w:t>s</w:t>
      </w:r>
      <w:r w:rsidR="0013396A" w:rsidRPr="00555E25">
        <w:rPr>
          <w:rFonts w:asciiTheme="minorHAnsi" w:hAnsiTheme="minorHAnsi"/>
          <w:szCs w:val="22"/>
        </w:rPr>
        <w:t xml:space="preserve"> in advance of the deadline for the </w:t>
      </w:r>
      <w:r w:rsidR="00C03FB6" w:rsidRPr="00555E25">
        <w:rPr>
          <w:rFonts w:asciiTheme="minorHAnsi" w:hAnsiTheme="minorHAnsi"/>
          <w:szCs w:val="22"/>
        </w:rPr>
        <w:t xml:space="preserve">KSU or </w:t>
      </w:r>
      <w:r w:rsidR="0013396A" w:rsidRPr="00555E25">
        <w:rPr>
          <w:rFonts w:asciiTheme="minorHAnsi" w:hAnsiTheme="minorHAnsi"/>
          <w:szCs w:val="22"/>
        </w:rPr>
        <w:t>ESR.</w:t>
      </w:r>
    </w:p>
    <w:p w14:paraId="63141DFA" w14:textId="77777777" w:rsidR="003E25AB" w:rsidRPr="00555E25" w:rsidRDefault="003E25AB" w:rsidP="003E25AB">
      <w:pPr>
        <w:pStyle w:val="ListParagraph"/>
        <w:numPr>
          <w:ilvl w:val="1"/>
          <w:numId w:val="11"/>
        </w:numPr>
        <w:rPr>
          <w:rFonts w:asciiTheme="minorHAnsi" w:hAnsiTheme="minorHAnsi"/>
          <w:szCs w:val="22"/>
        </w:rPr>
      </w:pPr>
      <w:r w:rsidRPr="00555E25">
        <w:rPr>
          <w:rFonts w:asciiTheme="minorHAnsi" w:hAnsiTheme="minorHAnsi"/>
          <w:szCs w:val="22"/>
        </w:rPr>
        <w:t xml:space="preserve">Providing input in </w:t>
      </w:r>
      <w:r w:rsidR="004078C5" w:rsidRPr="00555E25">
        <w:rPr>
          <w:rFonts w:asciiTheme="minorHAnsi" w:hAnsiTheme="minorHAnsi"/>
          <w:szCs w:val="22"/>
        </w:rPr>
        <w:t xml:space="preserve">a timely way when asked by the </w:t>
      </w:r>
      <w:r w:rsidRPr="00555E25">
        <w:rPr>
          <w:rFonts w:asciiTheme="minorHAnsi" w:hAnsiTheme="minorHAnsi"/>
          <w:szCs w:val="22"/>
        </w:rPr>
        <w:t>content expert.</w:t>
      </w:r>
    </w:p>
    <w:p w14:paraId="15CEFC21" w14:textId="162EFB6B" w:rsidR="004078C5" w:rsidRPr="00555E25" w:rsidRDefault="004078C5" w:rsidP="003E25AB">
      <w:pPr>
        <w:pStyle w:val="ListParagraph"/>
        <w:numPr>
          <w:ilvl w:val="1"/>
          <w:numId w:val="11"/>
        </w:numPr>
        <w:rPr>
          <w:rFonts w:asciiTheme="minorHAnsi" w:hAnsiTheme="minorHAnsi"/>
          <w:szCs w:val="22"/>
        </w:rPr>
      </w:pPr>
      <w:r w:rsidRPr="00555E25">
        <w:rPr>
          <w:rFonts w:asciiTheme="minorHAnsi" w:hAnsiTheme="minorHAnsi"/>
          <w:szCs w:val="22"/>
        </w:rPr>
        <w:t>TF chair</w:t>
      </w:r>
      <w:r w:rsidR="007E1585" w:rsidRPr="00555E25">
        <w:rPr>
          <w:rFonts w:asciiTheme="minorHAnsi" w:hAnsiTheme="minorHAnsi"/>
          <w:szCs w:val="22"/>
        </w:rPr>
        <w:t>(</w:t>
      </w:r>
      <w:r w:rsidRPr="00555E25">
        <w:rPr>
          <w:rFonts w:asciiTheme="minorHAnsi" w:hAnsiTheme="minorHAnsi"/>
          <w:szCs w:val="22"/>
        </w:rPr>
        <w:t>s</w:t>
      </w:r>
      <w:r w:rsidR="007E1585" w:rsidRPr="00555E25">
        <w:rPr>
          <w:rFonts w:asciiTheme="minorHAnsi" w:hAnsiTheme="minorHAnsi"/>
          <w:szCs w:val="22"/>
        </w:rPr>
        <w:t>)</w:t>
      </w:r>
      <w:r w:rsidRPr="00555E25">
        <w:rPr>
          <w:rFonts w:asciiTheme="minorHAnsi" w:hAnsiTheme="minorHAnsi"/>
          <w:szCs w:val="22"/>
        </w:rPr>
        <w:t xml:space="preserve"> will ensure the content experts representing the TF are fulfilling their role and provide a </w:t>
      </w:r>
      <w:r w:rsidR="007020F4" w:rsidRPr="00555E25">
        <w:rPr>
          <w:rFonts w:asciiTheme="minorHAnsi" w:hAnsiTheme="minorHAnsi"/>
          <w:szCs w:val="22"/>
        </w:rPr>
        <w:t>backup</w:t>
      </w:r>
      <w:r w:rsidRPr="00555E25">
        <w:rPr>
          <w:rFonts w:asciiTheme="minorHAnsi" w:hAnsiTheme="minorHAnsi"/>
          <w:szCs w:val="22"/>
        </w:rPr>
        <w:t xml:space="preserve"> expert if the primary </w:t>
      </w:r>
      <w:r w:rsidR="00F94E06">
        <w:rPr>
          <w:rFonts w:asciiTheme="minorHAnsi" w:hAnsiTheme="minorHAnsi"/>
          <w:szCs w:val="22"/>
        </w:rPr>
        <w:t xml:space="preserve">content </w:t>
      </w:r>
      <w:r w:rsidRPr="00555E25">
        <w:rPr>
          <w:rFonts w:asciiTheme="minorHAnsi" w:hAnsiTheme="minorHAnsi"/>
          <w:szCs w:val="22"/>
        </w:rPr>
        <w:t>expert</w:t>
      </w:r>
      <w:r w:rsidR="00F94E06">
        <w:rPr>
          <w:rFonts w:asciiTheme="minorHAnsi" w:hAnsiTheme="minorHAnsi"/>
          <w:szCs w:val="22"/>
        </w:rPr>
        <w:t xml:space="preserve">(s) </w:t>
      </w:r>
      <w:r w:rsidRPr="00555E25">
        <w:rPr>
          <w:rFonts w:asciiTheme="minorHAnsi" w:hAnsiTheme="minorHAnsi"/>
          <w:szCs w:val="22"/>
        </w:rPr>
        <w:t>do not fulfill their role.</w:t>
      </w:r>
    </w:p>
    <w:p w14:paraId="40AB3E94" w14:textId="24FBA659" w:rsidR="00451B52" w:rsidRPr="00555E25" w:rsidRDefault="00451B52" w:rsidP="003E25AB">
      <w:pPr>
        <w:pStyle w:val="ListParagraph"/>
        <w:numPr>
          <w:ilvl w:val="1"/>
          <w:numId w:val="11"/>
        </w:numPr>
        <w:rPr>
          <w:rFonts w:asciiTheme="minorHAnsi" w:hAnsiTheme="minorHAnsi"/>
          <w:szCs w:val="22"/>
        </w:rPr>
      </w:pPr>
      <w:r w:rsidRPr="00555E25">
        <w:rPr>
          <w:rFonts w:asciiTheme="minorHAnsi" w:hAnsiTheme="minorHAnsi"/>
          <w:szCs w:val="22"/>
        </w:rPr>
        <w:t>The TF chair</w:t>
      </w:r>
      <w:r w:rsidR="007E1585" w:rsidRPr="00555E25">
        <w:rPr>
          <w:rFonts w:asciiTheme="minorHAnsi" w:hAnsiTheme="minorHAnsi"/>
          <w:szCs w:val="22"/>
        </w:rPr>
        <w:t>(</w:t>
      </w:r>
      <w:r w:rsidRPr="00555E25">
        <w:rPr>
          <w:rFonts w:asciiTheme="minorHAnsi" w:hAnsiTheme="minorHAnsi"/>
          <w:szCs w:val="22"/>
        </w:rPr>
        <w:t>s</w:t>
      </w:r>
      <w:r w:rsidR="007E1585" w:rsidRPr="00555E25">
        <w:rPr>
          <w:rFonts w:asciiTheme="minorHAnsi" w:hAnsiTheme="minorHAnsi"/>
          <w:szCs w:val="22"/>
        </w:rPr>
        <w:t>)</w:t>
      </w:r>
      <w:r w:rsidRPr="00555E25">
        <w:rPr>
          <w:rFonts w:asciiTheme="minorHAnsi" w:hAnsiTheme="minorHAnsi"/>
          <w:szCs w:val="22"/>
        </w:rPr>
        <w:t xml:space="preserve"> </w:t>
      </w:r>
      <w:r w:rsidR="007D75C4" w:rsidRPr="00555E25">
        <w:rPr>
          <w:rFonts w:asciiTheme="minorHAnsi" w:hAnsiTheme="minorHAnsi"/>
          <w:szCs w:val="22"/>
        </w:rPr>
        <w:t>are encouraged</w:t>
      </w:r>
      <w:r w:rsidRPr="00555E25">
        <w:rPr>
          <w:rFonts w:asciiTheme="minorHAnsi" w:hAnsiTheme="minorHAnsi"/>
          <w:szCs w:val="22"/>
        </w:rPr>
        <w:t xml:space="preserve"> to listen in on any of the </w:t>
      </w:r>
      <w:r w:rsidR="00C03FB6" w:rsidRPr="00555E25">
        <w:rPr>
          <w:rFonts w:asciiTheme="minorHAnsi" w:hAnsiTheme="minorHAnsi"/>
          <w:szCs w:val="22"/>
        </w:rPr>
        <w:t xml:space="preserve">KSU or </w:t>
      </w:r>
      <w:r w:rsidRPr="00555E25">
        <w:rPr>
          <w:rFonts w:asciiTheme="minorHAnsi" w:hAnsiTheme="minorHAnsi"/>
          <w:szCs w:val="22"/>
        </w:rPr>
        <w:t>ESR conference calls to ensure that all are comfortable with the decisions that are being made by the content expert(s) representing the TF.</w:t>
      </w:r>
    </w:p>
    <w:p w14:paraId="048C7D46" w14:textId="77777777" w:rsidR="0013396A" w:rsidRPr="00555E25" w:rsidRDefault="0013396A" w:rsidP="003E25AB">
      <w:pPr>
        <w:pStyle w:val="ListParagraph"/>
        <w:numPr>
          <w:ilvl w:val="1"/>
          <w:numId w:val="11"/>
        </w:numPr>
        <w:rPr>
          <w:rFonts w:asciiTheme="minorHAnsi" w:hAnsiTheme="minorHAnsi"/>
          <w:szCs w:val="22"/>
        </w:rPr>
      </w:pPr>
      <w:r w:rsidRPr="00555E25">
        <w:rPr>
          <w:rFonts w:asciiTheme="minorHAnsi" w:hAnsiTheme="minorHAnsi"/>
          <w:szCs w:val="22"/>
        </w:rPr>
        <w:t>The TF chair</w:t>
      </w:r>
      <w:r w:rsidR="007E1585" w:rsidRPr="00555E25">
        <w:rPr>
          <w:rFonts w:asciiTheme="minorHAnsi" w:hAnsiTheme="minorHAnsi"/>
          <w:szCs w:val="22"/>
        </w:rPr>
        <w:t>(s)</w:t>
      </w:r>
      <w:r w:rsidRPr="00555E25">
        <w:rPr>
          <w:rFonts w:asciiTheme="minorHAnsi" w:hAnsiTheme="minorHAnsi"/>
          <w:szCs w:val="22"/>
        </w:rPr>
        <w:t xml:space="preserve"> will document participation and level of participation of each TF member such that they can justify level of contribution for acknowledgment of the SR publication and contribution to the COSTR when posted on the ILCOR website.</w:t>
      </w:r>
    </w:p>
    <w:p w14:paraId="658926E5" w14:textId="4A3B8BAD" w:rsidR="003D3032" w:rsidRPr="00555E25" w:rsidRDefault="00A63E66" w:rsidP="003D3032">
      <w:pPr>
        <w:pStyle w:val="ListParagraph"/>
        <w:numPr>
          <w:ilvl w:val="1"/>
          <w:numId w:val="11"/>
        </w:numPr>
        <w:rPr>
          <w:rFonts w:asciiTheme="minorHAnsi" w:hAnsiTheme="minorHAnsi"/>
          <w:szCs w:val="22"/>
        </w:rPr>
      </w:pPr>
      <w:r w:rsidRPr="00555E25">
        <w:rPr>
          <w:rFonts w:asciiTheme="minorHAnsi" w:hAnsiTheme="minorHAnsi"/>
          <w:szCs w:val="22"/>
        </w:rPr>
        <w:t xml:space="preserve">Once the GRADE evidence profile tables have been completed by the KSU / ESR, the TF </w:t>
      </w:r>
      <w:r w:rsidR="003D3032">
        <w:rPr>
          <w:rFonts w:asciiTheme="minorHAnsi" w:hAnsiTheme="minorHAnsi"/>
          <w:szCs w:val="22"/>
        </w:rPr>
        <w:t xml:space="preserve">chair or delegate </w:t>
      </w:r>
      <w:r w:rsidRPr="00555E25">
        <w:rPr>
          <w:rFonts w:asciiTheme="minorHAnsi" w:hAnsiTheme="minorHAnsi"/>
          <w:szCs w:val="22"/>
        </w:rPr>
        <w:t xml:space="preserve">should </w:t>
      </w:r>
      <w:r w:rsidR="003D3032">
        <w:rPr>
          <w:rFonts w:asciiTheme="minorHAnsi" w:hAnsiTheme="minorHAnsi"/>
          <w:szCs w:val="22"/>
        </w:rPr>
        <w:t>generate the Evidence to Decision Tables (</w:t>
      </w:r>
      <w:proofErr w:type="spellStart"/>
      <w:r w:rsidR="003D3032">
        <w:rPr>
          <w:rFonts w:asciiTheme="minorHAnsi" w:hAnsiTheme="minorHAnsi"/>
          <w:szCs w:val="22"/>
        </w:rPr>
        <w:t>EtD</w:t>
      </w:r>
      <w:proofErr w:type="spellEnd"/>
      <w:r w:rsidR="003D3032">
        <w:rPr>
          <w:rFonts w:asciiTheme="minorHAnsi" w:hAnsiTheme="minorHAnsi"/>
          <w:szCs w:val="22"/>
        </w:rPr>
        <w:t>) using</w:t>
      </w:r>
      <w:r w:rsidR="003D3032" w:rsidRPr="00555E25">
        <w:rPr>
          <w:rFonts w:asciiTheme="minorHAnsi" w:hAnsiTheme="minorHAnsi"/>
          <w:szCs w:val="22"/>
        </w:rPr>
        <w:t xml:space="preserve"> the GRADE Pro GTD online resource (</w:t>
      </w:r>
      <w:hyperlink r:id="rId11" w:history="1">
        <w:r w:rsidR="003D3032" w:rsidRPr="00555E25">
          <w:rPr>
            <w:rStyle w:val="Hyperlink"/>
            <w:rFonts w:asciiTheme="minorHAnsi" w:hAnsiTheme="minorHAnsi"/>
            <w:szCs w:val="22"/>
          </w:rPr>
          <w:t>www.gradepro.org</w:t>
        </w:r>
      </w:hyperlink>
      <w:r w:rsidR="003D3032" w:rsidRPr="00555E25">
        <w:rPr>
          <w:rFonts w:asciiTheme="minorHAnsi" w:hAnsiTheme="minorHAnsi"/>
          <w:szCs w:val="22"/>
        </w:rPr>
        <w:t xml:space="preserve">) </w:t>
      </w:r>
    </w:p>
    <w:p w14:paraId="1CAEA12D" w14:textId="50756594" w:rsidR="00A63E66" w:rsidRDefault="003D3032" w:rsidP="00A63E66">
      <w:pPr>
        <w:pStyle w:val="ListParagraph"/>
        <w:numPr>
          <w:ilvl w:val="0"/>
          <w:numId w:val="31"/>
        </w:numPr>
        <w:rPr>
          <w:rFonts w:asciiTheme="minorHAnsi" w:hAnsiTheme="minorHAnsi"/>
          <w:szCs w:val="22"/>
        </w:rPr>
      </w:pPr>
      <w:r>
        <w:rPr>
          <w:rFonts w:asciiTheme="minorHAnsi" w:hAnsiTheme="minorHAnsi"/>
          <w:szCs w:val="22"/>
        </w:rPr>
        <w:t xml:space="preserve">The TF should </w:t>
      </w:r>
      <w:r w:rsidR="00A63E66" w:rsidRPr="00555E25">
        <w:rPr>
          <w:rFonts w:asciiTheme="minorHAnsi" w:hAnsiTheme="minorHAnsi"/>
          <w:szCs w:val="22"/>
        </w:rPr>
        <w:t xml:space="preserve">meet by webinar to review the </w:t>
      </w:r>
      <w:proofErr w:type="spellStart"/>
      <w:r w:rsidR="00A63E66" w:rsidRPr="00555E25">
        <w:rPr>
          <w:rFonts w:asciiTheme="minorHAnsi" w:hAnsiTheme="minorHAnsi"/>
          <w:szCs w:val="22"/>
        </w:rPr>
        <w:t>EtD</w:t>
      </w:r>
      <w:proofErr w:type="spellEnd"/>
      <w:r w:rsidR="00A63E66" w:rsidRPr="00555E25">
        <w:rPr>
          <w:rFonts w:asciiTheme="minorHAnsi" w:hAnsiTheme="minorHAnsi"/>
          <w:szCs w:val="22"/>
        </w:rPr>
        <w:t xml:space="preserve"> framework as a method for arriving at and explicitly tracing the path from evidence to recommendations.  </w:t>
      </w:r>
    </w:p>
    <w:p w14:paraId="6FD56201" w14:textId="261601ED" w:rsidR="003D3032" w:rsidRDefault="003D3032" w:rsidP="003D3032">
      <w:pPr>
        <w:pStyle w:val="ListParagraph"/>
        <w:numPr>
          <w:ilvl w:val="0"/>
          <w:numId w:val="31"/>
        </w:numPr>
        <w:rPr>
          <w:rFonts w:asciiTheme="minorHAnsi" w:hAnsiTheme="minorHAnsi"/>
          <w:szCs w:val="22"/>
        </w:rPr>
      </w:pPr>
      <w:r>
        <w:rPr>
          <w:rFonts w:asciiTheme="minorHAnsi" w:hAnsiTheme="minorHAnsi"/>
          <w:szCs w:val="22"/>
        </w:rPr>
        <w:t xml:space="preserve">The TF should also review the draft Consensus on Science generated by the ESR or the KSU lead.  The </w:t>
      </w:r>
      <w:proofErr w:type="spellStart"/>
      <w:r>
        <w:rPr>
          <w:rFonts w:asciiTheme="minorHAnsi" w:hAnsiTheme="minorHAnsi"/>
          <w:szCs w:val="22"/>
        </w:rPr>
        <w:t>EtD</w:t>
      </w:r>
      <w:proofErr w:type="spellEnd"/>
      <w:r>
        <w:rPr>
          <w:rFonts w:asciiTheme="minorHAnsi" w:hAnsiTheme="minorHAnsi"/>
          <w:szCs w:val="22"/>
        </w:rPr>
        <w:t xml:space="preserve"> tables should contribute to the TF finalizing the Consensus on Science and writing the treatment recommendations.</w:t>
      </w:r>
    </w:p>
    <w:p w14:paraId="35549852" w14:textId="39545CF3" w:rsidR="003D3032" w:rsidRPr="003D3032" w:rsidRDefault="003D3032" w:rsidP="003D3032">
      <w:pPr>
        <w:pStyle w:val="ListParagraph"/>
        <w:numPr>
          <w:ilvl w:val="0"/>
          <w:numId w:val="31"/>
        </w:numPr>
        <w:rPr>
          <w:rFonts w:asciiTheme="minorHAnsi" w:hAnsiTheme="minorHAnsi"/>
          <w:szCs w:val="22"/>
        </w:rPr>
      </w:pPr>
      <w:r>
        <w:rPr>
          <w:rFonts w:asciiTheme="minorHAnsi" w:hAnsiTheme="minorHAnsi"/>
          <w:szCs w:val="22"/>
        </w:rPr>
        <w:t xml:space="preserve">The </w:t>
      </w:r>
      <w:r w:rsidR="00F94E06">
        <w:rPr>
          <w:rFonts w:asciiTheme="minorHAnsi" w:hAnsiTheme="minorHAnsi"/>
          <w:szCs w:val="22"/>
        </w:rPr>
        <w:t xml:space="preserve">SAC </w:t>
      </w:r>
      <w:r>
        <w:rPr>
          <w:rFonts w:asciiTheme="minorHAnsi" w:hAnsiTheme="minorHAnsi"/>
          <w:szCs w:val="22"/>
        </w:rPr>
        <w:t xml:space="preserve">rep on the TF will review the </w:t>
      </w:r>
      <w:proofErr w:type="spellStart"/>
      <w:r>
        <w:rPr>
          <w:rFonts w:asciiTheme="minorHAnsi" w:hAnsiTheme="minorHAnsi"/>
          <w:szCs w:val="22"/>
        </w:rPr>
        <w:t>CoSTR</w:t>
      </w:r>
      <w:proofErr w:type="spellEnd"/>
      <w:r>
        <w:rPr>
          <w:rFonts w:asciiTheme="minorHAnsi" w:hAnsiTheme="minorHAnsi"/>
          <w:szCs w:val="22"/>
        </w:rPr>
        <w:t xml:space="preserve"> and </w:t>
      </w:r>
      <w:proofErr w:type="spellStart"/>
      <w:r>
        <w:rPr>
          <w:rFonts w:asciiTheme="minorHAnsi" w:hAnsiTheme="minorHAnsi"/>
          <w:szCs w:val="22"/>
        </w:rPr>
        <w:t>EtD</w:t>
      </w:r>
      <w:proofErr w:type="spellEnd"/>
      <w:r>
        <w:rPr>
          <w:rFonts w:asciiTheme="minorHAnsi" w:hAnsiTheme="minorHAnsi"/>
          <w:szCs w:val="22"/>
        </w:rPr>
        <w:t xml:space="preserve"> and ensure it is compliant with the</w:t>
      </w:r>
      <w:r w:rsidR="00F94E06">
        <w:rPr>
          <w:rFonts w:asciiTheme="minorHAnsi" w:hAnsiTheme="minorHAnsi"/>
          <w:szCs w:val="22"/>
        </w:rPr>
        <w:t xml:space="preserve"> </w:t>
      </w:r>
      <w:proofErr w:type="spellStart"/>
      <w:r w:rsidR="00F94E06">
        <w:rPr>
          <w:rFonts w:asciiTheme="minorHAnsi" w:hAnsiTheme="minorHAnsi"/>
          <w:szCs w:val="22"/>
        </w:rPr>
        <w:t>CoSTR</w:t>
      </w:r>
      <w:proofErr w:type="spellEnd"/>
      <w:r>
        <w:rPr>
          <w:rFonts w:asciiTheme="minorHAnsi" w:hAnsiTheme="minorHAnsi"/>
          <w:szCs w:val="22"/>
        </w:rPr>
        <w:t xml:space="preserve"> checklist prior to </w:t>
      </w:r>
      <w:r w:rsidR="00626C06">
        <w:rPr>
          <w:rFonts w:asciiTheme="minorHAnsi" w:hAnsiTheme="minorHAnsi"/>
          <w:szCs w:val="22"/>
        </w:rPr>
        <w:t xml:space="preserve">submitting the </w:t>
      </w:r>
      <w:proofErr w:type="spellStart"/>
      <w:r w:rsidR="00626C06">
        <w:rPr>
          <w:rFonts w:asciiTheme="minorHAnsi" w:hAnsiTheme="minorHAnsi"/>
          <w:szCs w:val="22"/>
        </w:rPr>
        <w:t>CoSTR</w:t>
      </w:r>
      <w:proofErr w:type="spellEnd"/>
      <w:r w:rsidR="00626C06">
        <w:rPr>
          <w:rFonts w:asciiTheme="minorHAnsi" w:hAnsiTheme="minorHAnsi"/>
          <w:szCs w:val="22"/>
        </w:rPr>
        <w:t xml:space="preserve"> and </w:t>
      </w:r>
      <w:proofErr w:type="spellStart"/>
      <w:r w:rsidR="00626C06">
        <w:rPr>
          <w:rFonts w:asciiTheme="minorHAnsi" w:hAnsiTheme="minorHAnsi"/>
          <w:szCs w:val="22"/>
        </w:rPr>
        <w:t>EtD</w:t>
      </w:r>
      <w:proofErr w:type="spellEnd"/>
      <w:r w:rsidR="00626C06">
        <w:rPr>
          <w:rFonts w:asciiTheme="minorHAnsi" w:hAnsiTheme="minorHAnsi"/>
          <w:szCs w:val="22"/>
        </w:rPr>
        <w:t xml:space="preserve"> and completed checklist to </w:t>
      </w:r>
      <w:r w:rsidR="00F94E06">
        <w:rPr>
          <w:rFonts w:asciiTheme="minorHAnsi" w:hAnsiTheme="minorHAnsi"/>
          <w:szCs w:val="22"/>
        </w:rPr>
        <w:t>SAC</w:t>
      </w:r>
      <w:r w:rsidR="00626C06">
        <w:rPr>
          <w:rFonts w:asciiTheme="minorHAnsi" w:hAnsiTheme="minorHAnsi"/>
          <w:szCs w:val="22"/>
        </w:rPr>
        <w:t xml:space="preserve"> for approv</w:t>
      </w:r>
      <w:r>
        <w:rPr>
          <w:rFonts w:asciiTheme="minorHAnsi" w:hAnsiTheme="minorHAnsi"/>
          <w:szCs w:val="22"/>
        </w:rPr>
        <w:t>al</w:t>
      </w:r>
      <w:r w:rsidR="00626C06">
        <w:rPr>
          <w:rFonts w:asciiTheme="minorHAnsi" w:hAnsiTheme="minorHAnsi"/>
          <w:szCs w:val="22"/>
        </w:rPr>
        <w:t>.</w:t>
      </w:r>
    </w:p>
    <w:p w14:paraId="7269FE68" w14:textId="2A4C58ED" w:rsidR="00991396" w:rsidRPr="00555E25" w:rsidRDefault="00991396" w:rsidP="00BD5672">
      <w:pPr>
        <w:pStyle w:val="ListParagraph"/>
        <w:numPr>
          <w:ilvl w:val="0"/>
          <w:numId w:val="11"/>
        </w:numPr>
        <w:rPr>
          <w:rFonts w:asciiTheme="minorHAnsi" w:hAnsiTheme="minorHAnsi"/>
          <w:szCs w:val="22"/>
        </w:rPr>
      </w:pPr>
      <w:r w:rsidRPr="00555E25">
        <w:rPr>
          <w:rFonts w:asciiTheme="minorHAnsi" w:hAnsiTheme="minorHAnsi"/>
          <w:szCs w:val="22"/>
        </w:rPr>
        <w:t xml:space="preserve">The </w:t>
      </w:r>
      <w:r w:rsidR="00F94E06">
        <w:rPr>
          <w:rFonts w:asciiTheme="minorHAnsi" w:hAnsiTheme="minorHAnsi"/>
          <w:szCs w:val="22"/>
        </w:rPr>
        <w:t>SAC</w:t>
      </w:r>
      <w:r w:rsidRPr="00555E25">
        <w:rPr>
          <w:rFonts w:asciiTheme="minorHAnsi" w:hAnsiTheme="minorHAnsi"/>
          <w:szCs w:val="22"/>
        </w:rPr>
        <w:t xml:space="preserve"> representative</w:t>
      </w:r>
      <w:r w:rsidR="003D3032">
        <w:rPr>
          <w:rFonts w:asciiTheme="minorHAnsi" w:hAnsiTheme="minorHAnsi"/>
          <w:szCs w:val="22"/>
        </w:rPr>
        <w:t xml:space="preserve"> on the ILCOR priority team</w:t>
      </w:r>
      <w:r w:rsidRPr="00555E25">
        <w:rPr>
          <w:rFonts w:asciiTheme="minorHAnsi" w:hAnsiTheme="minorHAnsi"/>
          <w:szCs w:val="22"/>
        </w:rPr>
        <w:t xml:space="preserve"> will provide the oversight to ensure the SR is conducted as anticipated with rigorous scientific methodology and within timelines prescribed by the contract</w:t>
      </w:r>
      <w:r w:rsidR="00E8723C">
        <w:rPr>
          <w:rFonts w:asciiTheme="minorHAnsi" w:hAnsiTheme="minorHAnsi"/>
          <w:szCs w:val="22"/>
        </w:rPr>
        <w:t xml:space="preserve"> and update the ILCOR dashboard</w:t>
      </w:r>
      <w:r w:rsidRPr="00555E25">
        <w:rPr>
          <w:rFonts w:asciiTheme="minorHAnsi" w:hAnsiTheme="minorHAnsi"/>
          <w:szCs w:val="22"/>
        </w:rPr>
        <w:t>.</w:t>
      </w:r>
      <w:r w:rsidR="007E1585" w:rsidRPr="00555E25">
        <w:rPr>
          <w:rFonts w:asciiTheme="minorHAnsi" w:hAnsiTheme="minorHAnsi"/>
          <w:szCs w:val="22"/>
        </w:rPr>
        <w:t xml:space="preserve">  The </w:t>
      </w:r>
      <w:r w:rsidR="00F94E06">
        <w:rPr>
          <w:rFonts w:asciiTheme="minorHAnsi" w:hAnsiTheme="minorHAnsi"/>
          <w:szCs w:val="22"/>
        </w:rPr>
        <w:t>SAC</w:t>
      </w:r>
      <w:r w:rsidR="00F94E06" w:rsidRPr="00555E25">
        <w:rPr>
          <w:rFonts w:asciiTheme="minorHAnsi" w:hAnsiTheme="minorHAnsi"/>
          <w:szCs w:val="22"/>
        </w:rPr>
        <w:t xml:space="preserve"> </w:t>
      </w:r>
      <w:r w:rsidR="007E1585" w:rsidRPr="00555E25">
        <w:rPr>
          <w:rFonts w:asciiTheme="minorHAnsi" w:hAnsiTheme="minorHAnsi"/>
          <w:szCs w:val="22"/>
        </w:rPr>
        <w:t xml:space="preserve">rep also reports back to </w:t>
      </w:r>
      <w:r w:rsidR="00F94E06">
        <w:rPr>
          <w:rFonts w:asciiTheme="minorHAnsi" w:hAnsiTheme="minorHAnsi"/>
          <w:szCs w:val="22"/>
        </w:rPr>
        <w:t>SAC</w:t>
      </w:r>
      <w:r w:rsidR="007E1585" w:rsidRPr="00555E25">
        <w:rPr>
          <w:rFonts w:asciiTheme="minorHAnsi" w:hAnsiTheme="minorHAnsi"/>
          <w:szCs w:val="22"/>
        </w:rPr>
        <w:t xml:space="preserve"> on performance of the </w:t>
      </w:r>
      <w:r w:rsidR="00C03FB6" w:rsidRPr="00555E25">
        <w:rPr>
          <w:rFonts w:asciiTheme="minorHAnsi" w:hAnsiTheme="minorHAnsi"/>
          <w:szCs w:val="22"/>
        </w:rPr>
        <w:t>KSU or</w:t>
      </w:r>
      <w:r w:rsidR="007E1585" w:rsidRPr="00555E25">
        <w:rPr>
          <w:rFonts w:asciiTheme="minorHAnsi" w:hAnsiTheme="minorHAnsi"/>
          <w:szCs w:val="22"/>
        </w:rPr>
        <w:t xml:space="preserve"> ESR, all members of the ILCOR priority team and </w:t>
      </w:r>
      <w:r w:rsidR="00756F8B" w:rsidRPr="00555E25">
        <w:rPr>
          <w:rFonts w:asciiTheme="minorHAnsi" w:hAnsiTheme="minorHAnsi"/>
          <w:szCs w:val="22"/>
        </w:rPr>
        <w:t xml:space="preserve">KSU or </w:t>
      </w:r>
      <w:r w:rsidR="007E1585" w:rsidRPr="00555E25">
        <w:rPr>
          <w:rFonts w:asciiTheme="minorHAnsi" w:hAnsiTheme="minorHAnsi"/>
          <w:szCs w:val="22"/>
        </w:rPr>
        <w:t>ESR local team members.</w:t>
      </w:r>
      <w:r w:rsidR="003D3032">
        <w:rPr>
          <w:rFonts w:asciiTheme="minorHAnsi" w:hAnsiTheme="minorHAnsi"/>
          <w:szCs w:val="22"/>
        </w:rPr>
        <w:t xml:space="preserve"> The </w:t>
      </w:r>
      <w:r w:rsidR="00F94E06">
        <w:rPr>
          <w:rFonts w:asciiTheme="minorHAnsi" w:hAnsiTheme="minorHAnsi"/>
          <w:szCs w:val="22"/>
        </w:rPr>
        <w:t xml:space="preserve">SAC </w:t>
      </w:r>
      <w:r w:rsidR="003D3032">
        <w:rPr>
          <w:rFonts w:asciiTheme="minorHAnsi" w:hAnsiTheme="minorHAnsi"/>
          <w:szCs w:val="22"/>
        </w:rPr>
        <w:t xml:space="preserve">rep on the ILCOR priority team reviews the </w:t>
      </w:r>
      <w:r w:rsidR="002027FF">
        <w:rPr>
          <w:rFonts w:asciiTheme="minorHAnsi" w:hAnsiTheme="minorHAnsi"/>
          <w:szCs w:val="22"/>
        </w:rPr>
        <w:t xml:space="preserve">PROSPERO listing and confirms compliance with the PROSPERO checklist prior to posting on PROSPERO.  The </w:t>
      </w:r>
      <w:r w:rsidR="00F94E06">
        <w:rPr>
          <w:rFonts w:asciiTheme="minorHAnsi" w:hAnsiTheme="minorHAnsi"/>
          <w:szCs w:val="22"/>
        </w:rPr>
        <w:t xml:space="preserve">SAC </w:t>
      </w:r>
      <w:r w:rsidR="002027FF">
        <w:rPr>
          <w:rFonts w:asciiTheme="minorHAnsi" w:hAnsiTheme="minorHAnsi"/>
          <w:szCs w:val="22"/>
        </w:rPr>
        <w:t xml:space="preserve">rep on the ILCOR priority team reviews the </w:t>
      </w:r>
      <w:r w:rsidR="003D3032">
        <w:rPr>
          <w:rFonts w:asciiTheme="minorHAnsi" w:hAnsiTheme="minorHAnsi"/>
          <w:szCs w:val="22"/>
        </w:rPr>
        <w:t>SR</w:t>
      </w:r>
      <w:r w:rsidR="00F94E06">
        <w:rPr>
          <w:rFonts w:asciiTheme="minorHAnsi" w:hAnsiTheme="minorHAnsi"/>
          <w:szCs w:val="22"/>
        </w:rPr>
        <w:t xml:space="preserve"> manuscript</w:t>
      </w:r>
      <w:r w:rsidR="003D3032">
        <w:rPr>
          <w:rFonts w:asciiTheme="minorHAnsi" w:hAnsiTheme="minorHAnsi"/>
          <w:szCs w:val="22"/>
        </w:rPr>
        <w:t xml:space="preserve"> and ensures it is compliant with the SR </w:t>
      </w:r>
      <w:r w:rsidR="00F94E06">
        <w:rPr>
          <w:rFonts w:asciiTheme="minorHAnsi" w:hAnsiTheme="minorHAnsi"/>
          <w:szCs w:val="22"/>
        </w:rPr>
        <w:t xml:space="preserve">manuscript </w:t>
      </w:r>
      <w:r w:rsidR="003D3032">
        <w:rPr>
          <w:rFonts w:asciiTheme="minorHAnsi" w:hAnsiTheme="minorHAnsi"/>
          <w:szCs w:val="22"/>
        </w:rPr>
        <w:t xml:space="preserve">checklist prior to submission to the </w:t>
      </w:r>
      <w:r w:rsidR="00F94E06">
        <w:rPr>
          <w:rFonts w:asciiTheme="minorHAnsi" w:hAnsiTheme="minorHAnsi"/>
          <w:szCs w:val="22"/>
        </w:rPr>
        <w:t xml:space="preserve">SAC </w:t>
      </w:r>
      <w:r w:rsidR="003D3032">
        <w:rPr>
          <w:rFonts w:asciiTheme="minorHAnsi" w:hAnsiTheme="minorHAnsi"/>
          <w:szCs w:val="22"/>
        </w:rPr>
        <w:t>for review and approval</w:t>
      </w:r>
      <w:r w:rsidR="00B64D9A">
        <w:rPr>
          <w:rFonts w:asciiTheme="minorHAnsi" w:hAnsiTheme="minorHAnsi"/>
          <w:szCs w:val="22"/>
        </w:rPr>
        <w:t>.</w:t>
      </w:r>
    </w:p>
    <w:p w14:paraId="47F5E0F3" w14:textId="4DFC3B43" w:rsidR="00451B52" w:rsidRPr="00555E25" w:rsidRDefault="00451B52" w:rsidP="00BD5672">
      <w:pPr>
        <w:pStyle w:val="ListParagraph"/>
        <w:numPr>
          <w:ilvl w:val="0"/>
          <w:numId w:val="11"/>
        </w:numPr>
        <w:rPr>
          <w:rFonts w:asciiTheme="minorHAnsi" w:hAnsiTheme="minorHAnsi"/>
          <w:szCs w:val="22"/>
        </w:rPr>
      </w:pPr>
      <w:r w:rsidRPr="00555E25">
        <w:rPr>
          <w:rFonts w:asciiTheme="minorHAnsi" w:hAnsiTheme="minorHAnsi"/>
          <w:szCs w:val="22"/>
        </w:rPr>
        <w:lastRenderedPageBreak/>
        <w:t xml:space="preserve">The ILCOR SR mentee is dependent upon this process to shine in the eyes of the ESR such that if they perform well the </w:t>
      </w:r>
      <w:r w:rsidR="00EB3D22" w:rsidRPr="00555E25">
        <w:rPr>
          <w:rFonts w:asciiTheme="minorHAnsi" w:hAnsiTheme="minorHAnsi"/>
          <w:szCs w:val="22"/>
        </w:rPr>
        <w:t xml:space="preserve">ESR </w:t>
      </w:r>
      <w:r w:rsidRPr="00555E25">
        <w:rPr>
          <w:rFonts w:asciiTheme="minorHAnsi" w:hAnsiTheme="minorHAnsi"/>
          <w:szCs w:val="22"/>
        </w:rPr>
        <w:t xml:space="preserve">will recommend to </w:t>
      </w:r>
      <w:r w:rsidR="00037D64">
        <w:rPr>
          <w:rFonts w:asciiTheme="minorHAnsi" w:hAnsiTheme="minorHAnsi"/>
          <w:szCs w:val="22"/>
        </w:rPr>
        <w:t>SAC</w:t>
      </w:r>
      <w:r w:rsidRPr="00555E25">
        <w:rPr>
          <w:rFonts w:asciiTheme="minorHAnsi" w:hAnsiTheme="minorHAnsi"/>
          <w:szCs w:val="22"/>
        </w:rPr>
        <w:t xml:space="preserve"> that they be promoted to ESR.  </w:t>
      </w:r>
      <w:r w:rsidR="00EB3D22" w:rsidRPr="00555E25">
        <w:rPr>
          <w:rFonts w:asciiTheme="minorHAnsi" w:hAnsiTheme="minorHAnsi"/>
          <w:szCs w:val="22"/>
        </w:rPr>
        <w:t>Thus,</w:t>
      </w:r>
      <w:r w:rsidRPr="00555E25">
        <w:rPr>
          <w:rFonts w:asciiTheme="minorHAnsi" w:hAnsiTheme="minorHAnsi"/>
          <w:szCs w:val="22"/>
        </w:rPr>
        <w:t xml:space="preserve"> it is important that the ILCOR SR mentee play a lead role mentored by the ESR directly.</w:t>
      </w:r>
    </w:p>
    <w:p w14:paraId="5B1BDBB7" w14:textId="508AF53C" w:rsidR="008F0F24" w:rsidRPr="008F0F24" w:rsidRDefault="008E7B74" w:rsidP="008F0F24">
      <w:pPr>
        <w:pStyle w:val="ListParagraph"/>
        <w:numPr>
          <w:ilvl w:val="0"/>
          <w:numId w:val="11"/>
        </w:numPr>
        <w:rPr>
          <w:rFonts w:asciiTheme="minorHAnsi" w:hAnsiTheme="minorHAnsi"/>
          <w:szCs w:val="22"/>
        </w:rPr>
      </w:pPr>
      <w:r w:rsidRPr="00555E25">
        <w:rPr>
          <w:rFonts w:asciiTheme="minorHAnsi" w:hAnsiTheme="minorHAnsi"/>
          <w:szCs w:val="22"/>
        </w:rPr>
        <w:t xml:space="preserve">ILCOR TF prepares the draft PICOST from its priority list of PICOs and </w:t>
      </w:r>
      <w:r w:rsidR="008F0F24">
        <w:rPr>
          <w:rFonts w:asciiTheme="minorHAnsi" w:hAnsiTheme="minorHAnsi"/>
          <w:szCs w:val="22"/>
        </w:rPr>
        <w:t xml:space="preserve">once approved by the </w:t>
      </w:r>
      <w:r w:rsidR="00E8723C">
        <w:rPr>
          <w:rFonts w:asciiTheme="minorHAnsi" w:hAnsiTheme="minorHAnsi"/>
          <w:szCs w:val="22"/>
        </w:rPr>
        <w:t xml:space="preserve">SAC </w:t>
      </w:r>
      <w:r w:rsidR="008F0F24">
        <w:rPr>
          <w:rFonts w:asciiTheme="minorHAnsi" w:hAnsiTheme="minorHAnsi"/>
          <w:szCs w:val="22"/>
        </w:rPr>
        <w:t xml:space="preserve">rep on the TF, the TF chair </w:t>
      </w:r>
      <w:r w:rsidRPr="00555E25">
        <w:rPr>
          <w:rFonts w:asciiTheme="minorHAnsi" w:hAnsiTheme="minorHAnsi"/>
          <w:szCs w:val="22"/>
        </w:rPr>
        <w:t>submits</w:t>
      </w:r>
      <w:r w:rsidR="008F0F24">
        <w:rPr>
          <w:rFonts w:asciiTheme="minorHAnsi" w:hAnsiTheme="minorHAnsi"/>
          <w:szCs w:val="22"/>
        </w:rPr>
        <w:t xml:space="preserve"> the</w:t>
      </w:r>
      <w:r w:rsidR="002027FF">
        <w:rPr>
          <w:rFonts w:asciiTheme="minorHAnsi" w:hAnsiTheme="minorHAnsi"/>
          <w:szCs w:val="22"/>
        </w:rPr>
        <w:t xml:space="preserve"> completed</w:t>
      </w:r>
      <w:r w:rsidR="008F0F24">
        <w:rPr>
          <w:rFonts w:asciiTheme="minorHAnsi" w:hAnsiTheme="minorHAnsi"/>
          <w:szCs w:val="22"/>
        </w:rPr>
        <w:t xml:space="preserve"> PICOST</w:t>
      </w:r>
      <w:r w:rsidRPr="00555E25">
        <w:rPr>
          <w:rFonts w:asciiTheme="minorHAnsi" w:hAnsiTheme="minorHAnsi"/>
          <w:szCs w:val="22"/>
        </w:rPr>
        <w:t xml:space="preserve"> for approval to </w:t>
      </w:r>
      <w:r w:rsidR="00E8723C">
        <w:rPr>
          <w:rFonts w:asciiTheme="minorHAnsi" w:hAnsiTheme="minorHAnsi"/>
          <w:szCs w:val="22"/>
        </w:rPr>
        <w:t>SAC</w:t>
      </w:r>
      <w:r w:rsidRPr="00555E25">
        <w:rPr>
          <w:rFonts w:asciiTheme="minorHAnsi" w:hAnsiTheme="minorHAnsi"/>
          <w:szCs w:val="22"/>
        </w:rPr>
        <w:t xml:space="preserve">.  </w:t>
      </w:r>
      <w:r w:rsidR="002027FF">
        <w:rPr>
          <w:rFonts w:asciiTheme="minorHAnsi" w:hAnsiTheme="minorHAnsi"/>
          <w:szCs w:val="22"/>
        </w:rPr>
        <w:t xml:space="preserve">The PICOST template includes the need for the TF to confirm COI of </w:t>
      </w:r>
      <w:r w:rsidR="00B64D9A">
        <w:rPr>
          <w:rFonts w:asciiTheme="minorHAnsi" w:hAnsiTheme="minorHAnsi"/>
          <w:szCs w:val="22"/>
        </w:rPr>
        <w:t>appointed TF</w:t>
      </w:r>
      <w:r w:rsidR="002027FF">
        <w:rPr>
          <w:rFonts w:asciiTheme="minorHAnsi" w:hAnsiTheme="minorHAnsi"/>
          <w:szCs w:val="22"/>
        </w:rPr>
        <w:t xml:space="preserve"> members</w:t>
      </w:r>
      <w:r w:rsidR="001B3D43">
        <w:rPr>
          <w:rFonts w:asciiTheme="minorHAnsi" w:hAnsiTheme="minorHAnsi"/>
          <w:szCs w:val="22"/>
        </w:rPr>
        <w:t xml:space="preserve"> with the AHA staff</w:t>
      </w:r>
      <w:r w:rsidR="002027FF">
        <w:rPr>
          <w:rFonts w:asciiTheme="minorHAnsi" w:hAnsiTheme="minorHAnsi"/>
          <w:szCs w:val="22"/>
        </w:rPr>
        <w:t>.</w:t>
      </w:r>
      <w:r w:rsidR="00E8723C">
        <w:rPr>
          <w:rFonts w:asciiTheme="minorHAnsi" w:hAnsiTheme="minorHAnsi"/>
          <w:szCs w:val="22"/>
        </w:rPr>
        <w:t xml:space="preserve">  </w:t>
      </w:r>
      <w:r w:rsidR="008F0F24" w:rsidRPr="007A6AA0">
        <w:rPr>
          <w:rFonts w:asciiTheme="minorHAnsi" w:hAnsiTheme="minorHAnsi"/>
          <w:szCs w:val="22"/>
        </w:rPr>
        <w:t xml:space="preserve">The </w:t>
      </w:r>
      <w:r w:rsidR="00E8723C">
        <w:rPr>
          <w:rFonts w:asciiTheme="minorHAnsi" w:hAnsiTheme="minorHAnsi"/>
          <w:szCs w:val="22"/>
        </w:rPr>
        <w:t>date of SAC</w:t>
      </w:r>
      <w:r w:rsidR="00E8723C" w:rsidRPr="007A6AA0">
        <w:rPr>
          <w:rFonts w:asciiTheme="minorHAnsi" w:hAnsiTheme="minorHAnsi"/>
          <w:szCs w:val="22"/>
        </w:rPr>
        <w:t xml:space="preserve"> </w:t>
      </w:r>
      <w:r w:rsidR="008F0F24" w:rsidRPr="007A6AA0">
        <w:rPr>
          <w:rFonts w:asciiTheme="minorHAnsi" w:hAnsiTheme="minorHAnsi"/>
          <w:szCs w:val="22"/>
        </w:rPr>
        <w:t>approv</w:t>
      </w:r>
      <w:r w:rsidR="00E8723C">
        <w:rPr>
          <w:rFonts w:asciiTheme="minorHAnsi" w:hAnsiTheme="minorHAnsi"/>
          <w:szCs w:val="22"/>
        </w:rPr>
        <w:t>al of the</w:t>
      </w:r>
      <w:r w:rsidR="008F0F24" w:rsidRPr="007A6AA0">
        <w:rPr>
          <w:rFonts w:asciiTheme="minorHAnsi" w:hAnsiTheme="minorHAnsi"/>
          <w:szCs w:val="22"/>
        </w:rPr>
        <w:t xml:space="preserve"> </w:t>
      </w:r>
      <w:r w:rsidR="00BB4FBA" w:rsidRPr="007A6AA0">
        <w:rPr>
          <w:rFonts w:asciiTheme="minorHAnsi" w:hAnsiTheme="minorHAnsi"/>
          <w:szCs w:val="22"/>
        </w:rPr>
        <w:t xml:space="preserve">PICOST </w:t>
      </w:r>
      <w:r w:rsidR="00E8723C">
        <w:rPr>
          <w:rFonts w:asciiTheme="minorHAnsi" w:hAnsiTheme="minorHAnsi"/>
          <w:szCs w:val="22"/>
        </w:rPr>
        <w:t>becomes</w:t>
      </w:r>
      <w:r w:rsidR="008F0F24" w:rsidRPr="007A6AA0">
        <w:rPr>
          <w:rFonts w:asciiTheme="minorHAnsi" w:hAnsiTheme="minorHAnsi"/>
          <w:b/>
          <w:szCs w:val="22"/>
          <w:u w:val="single"/>
        </w:rPr>
        <w:t xml:space="preserve"> time zero on the timeline workflow document</w:t>
      </w:r>
      <w:r w:rsidR="007A6AA0">
        <w:rPr>
          <w:rFonts w:asciiTheme="minorHAnsi" w:hAnsiTheme="minorHAnsi"/>
          <w:b/>
          <w:szCs w:val="22"/>
          <w:u w:val="single"/>
        </w:rPr>
        <w:t xml:space="preserve"> called th</w:t>
      </w:r>
      <w:r w:rsidR="00E8723C">
        <w:rPr>
          <w:rFonts w:asciiTheme="minorHAnsi" w:hAnsiTheme="minorHAnsi"/>
          <w:b/>
          <w:szCs w:val="22"/>
          <w:u w:val="single"/>
        </w:rPr>
        <w:t>e</w:t>
      </w:r>
      <w:r w:rsidR="007A6AA0">
        <w:rPr>
          <w:rFonts w:asciiTheme="minorHAnsi" w:hAnsiTheme="minorHAnsi"/>
          <w:b/>
          <w:szCs w:val="22"/>
          <w:u w:val="single"/>
        </w:rPr>
        <w:t xml:space="preserve"> SR Workflow on ILCOR.org</w:t>
      </w:r>
      <w:r w:rsidR="008F0F24" w:rsidRPr="007A6AA0">
        <w:rPr>
          <w:rFonts w:asciiTheme="minorHAnsi" w:hAnsiTheme="minorHAnsi"/>
          <w:b/>
          <w:szCs w:val="22"/>
          <w:u w:val="single"/>
        </w:rPr>
        <w:t>.</w:t>
      </w:r>
      <w:r w:rsidR="007A6AA0">
        <w:rPr>
          <w:rFonts w:asciiTheme="minorHAnsi" w:hAnsiTheme="minorHAnsi"/>
          <w:b/>
          <w:szCs w:val="22"/>
          <w:u w:val="single"/>
        </w:rPr>
        <w:t xml:space="preserve">  </w:t>
      </w:r>
    </w:p>
    <w:p w14:paraId="0A85B1B8" w14:textId="6ADFF131" w:rsidR="008F0F24" w:rsidRPr="008F0F24" w:rsidRDefault="00E8723C" w:rsidP="008F0F24">
      <w:pPr>
        <w:pStyle w:val="ListParagraph"/>
        <w:numPr>
          <w:ilvl w:val="0"/>
          <w:numId w:val="11"/>
        </w:numPr>
        <w:rPr>
          <w:rFonts w:asciiTheme="minorHAnsi" w:hAnsiTheme="minorHAnsi"/>
          <w:szCs w:val="22"/>
        </w:rPr>
      </w:pPr>
      <w:r>
        <w:rPr>
          <w:rFonts w:asciiTheme="minorHAnsi" w:hAnsiTheme="minorHAnsi"/>
          <w:szCs w:val="22"/>
        </w:rPr>
        <w:t xml:space="preserve">SAC </w:t>
      </w:r>
      <w:r w:rsidR="002027FF">
        <w:rPr>
          <w:rFonts w:asciiTheme="minorHAnsi" w:hAnsiTheme="minorHAnsi"/>
          <w:szCs w:val="22"/>
        </w:rPr>
        <w:t>chair or delegate</w:t>
      </w:r>
      <w:r w:rsidR="008F0F24" w:rsidRPr="00555E25">
        <w:rPr>
          <w:rFonts w:asciiTheme="minorHAnsi" w:hAnsiTheme="minorHAnsi"/>
          <w:szCs w:val="22"/>
        </w:rPr>
        <w:t xml:space="preserve"> sends </w:t>
      </w:r>
      <w:r w:rsidR="002027FF">
        <w:rPr>
          <w:rFonts w:asciiTheme="minorHAnsi" w:hAnsiTheme="minorHAnsi"/>
          <w:szCs w:val="22"/>
        </w:rPr>
        <w:t xml:space="preserve">the </w:t>
      </w:r>
      <w:r w:rsidR="008F0F24" w:rsidRPr="00555E25">
        <w:rPr>
          <w:rFonts w:asciiTheme="minorHAnsi" w:hAnsiTheme="minorHAnsi"/>
          <w:szCs w:val="22"/>
        </w:rPr>
        <w:t xml:space="preserve">approved PICOST to KSU or ESR Team.  The KSU and ESR team </w:t>
      </w:r>
      <w:r w:rsidR="008F0F24">
        <w:rPr>
          <w:rFonts w:asciiTheme="minorHAnsi" w:hAnsiTheme="minorHAnsi"/>
          <w:szCs w:val="22"/>
        </w:rPr>
        <w:t xml:space="preserve">works with the approved PICOST or alternatively </w:t>
      </w:r>
      <w:r w:rsidR="008F0F24" w:rsidRPr="00555E25">
        <w:rPr>
          <w:rFonts w:asciiTheme="minorHAnsi" w:hAnsiTheme="minorHAnsi"/>
          <w:szCs w:val="22"/>
        </w:rPr>
        <w:t xml:space="preserve">revises the draft PICOST with input from the ILCOR priority team at the first webinar. Core content experts confirm with Task Force that the revised PICOST is </w:t>
      </w:r>
      <w:r w:rsidR="008F0F24">
        <w:rPr>
          <w:rFonts w:asciiTheme="minorHAnsi" w:hAnsiTheme="minorHAnsi"/>
          <w:szCs w:val="22"/>
        </w:rPr>
        <w:t>acceptable</w:t>
      </w:r>
      <w:r w:rsidR="007A6AA0">
        <w:rPr>
          <w:rFonts w:asciiTheme="minorHAnsi" w:hAnsiTheme="minorHAnsi"/>
          <w:szCs w:val="22"/>
        </w:rPr>
        <w:t xml:space="preserve">. </w:t>
      </w:r>
      <w:r w:rsidR="008F0F24" w:rsidRPr="00555E25">
        <w:rPr>
          <w:rFonts w:asciiTheme="minorHAnsi" w:hAnsiTheme="minorHAnsi"/>
          <w:szCs w:val="22"/>
        </w:rPr>
        <w:t xml:space="preserve">  </w:t>
      </w:r>
      <w:r w:rsidR="007A6AA0">
        <w:rPr>
          <w:rFonts w:asciiTheme="minorHAnsi" w:hAnsiTheme="minorHAnsi"/>
          <w:szCs w:val="22"/>
        </w:rPr>
        <w:t xml:space="preserve">The </w:t>
      </w:r>
      <w:r w:rsidR="008F0F24" w:rsidRPr="00555E25">
        <w:rPr>
          <w:rFonts w:asciiTheme="minorHAnsi" w:hAnsiTheme="minorHAnsi"/>
          <w:szCs w:val="22"/>
        </w:rPr>
        <w:t xml:space="preserve">KSU or ESR submits the revised PICOST to </w:t>
      </w:r>
      <w:r>
        <w:rPr>
          <w:rFonts w:asciiTheme="minorHAnsi" w:hAnsiTheme="minorHAnsi"/>
          <w:szCs w:val="22"/>
        </w:rPr>
        <w:t>SAC rep</w:t>
      </w:r>
      <w:r w:rsidR="008F0F24" w:rsidRPr="00555E25">
        <w:rPr>
          <w:rFonts w:asciiTheme="minorHAnsi" w:hAnsiTheme="minorHAnsi"/>
          <w:szCs w:val="22"/>
        </w:rPr>
        <w:t xml:space="preserve"> for approval</w:t>
      </w:r>
      <w:r w:rsidR="008F0F24">
        <w:rPr>
          <w:rFonts w:asciiTheme="minorHAnsi" w:hAnsiTheme="minorHAnsi"/>
          <w:szCs w:val="22"/>
        </w:rPr>
        <w:t>.</w:t>
      </w:r>
    </w:p>
    <w:p w14:paraId="2FF399B8" w14:textId="37F92859" w:rsidR="00A00396" w:rsidRPr="00555E25" w:rsidRDefault="00A00396" w:rsidP="00A00396">
      <w:pPr>
        <w:pStyle w:val="ListParagraph"/>
        <w:numPr>
          <w:ilvl w:val="0"/>
          <w:numId w:val="11"/>
        </w:numPr>
        <w:rPr>
          <w:rFonts w:asciiTheme="minorHAnsi" w:hAnsiTheme="minorHAnsi"/>
          <w:szCs w:val="22"/>
        </w:rPr>
      </w:pPr>
      <w:r w:rsidRPr="00555E25">
        <w:rPr>
          <w:rFonts w:asciiTheme="minorHAnsi" w:hAnsiTheme="minorHAnsi"/>
          <w:szCs w:val="22"/>
        </w:rPr>
        <w:t xml:space="preserve">AHA staff will </w:t>
      </w:r>
      <w:r w:rsidR="00E8723C">
        <w:rPr>
          <w:rFonts w:asciiTheme="minorHAnsi" w:hAnsiTheme="minorHAnsi"/>
          <w:szCs w:val="22"/>
        </w:rPr>
        <w:t>update the ILCOR dashboard based on the SR</w:t>
      </w:r>
      <w:r w:rsidR="00C30625">
        <w:rPr>
          <w:rFonts w:asciiTheme="minorHAnsi" w:hAnsiTheme="minorHAnsi"/>
          <w:szCs w:val="22"/>
        </w:rPr>
        <w:t xml:space="preserve"> Workflow (ILCOR.org)</w:t>
      </w:r>
      <w:r w:rsidRPr="00555E25">
        <w:rPr>
          <w:rFonts w:asciiTheme="minorHAnsi" w:hAnsiTheme="minorHAnsi"/>
          <w:szCs w:val="22"/>
        </w:rPr>
        <w:t xml:space="preserve"> </w:t>
      </w:r>
    </w:p>
    <w:p w14:paraId="2F5CE789" w14:textId="6787C00A" w:rsidR="00FA03F6" w:rsidRPr="00555E25" w:rsidRDefault="00E8723C" w:rsidP="00FA03F6">
      <w:pPr>
        <w:pStyle w:val="ListParagraph"/>
        <w:numPr>
          <w:ilvl w:val="0"/>
          <w:numId w:val="11"/>
        </w:numPr>
        <w:rPr>
          <w:rFonts w:asciiTheme="minorHAnsi" w:hAnsiTheme="minorHAnsi"/>
          <w:szCs w:val="22"/>
        </w:rPr>
      </w:pPr>
      <w:r>
        <w:rPr>
          <w:rFonts w:asciiTheme="minorHAnsi" w:hAnsiTheme="minorHAnsi"/>
          <w:szCs w:val="22"/>
        </w:rPr>
        <w:t xml:space="preserve">ESR ONLY:  </w:t>
      </w:r>
      <w:r w:rsidR="00947849" w:rsidRPr="00555E25">
        <w:rPr>
          <w:rFonts w:asciiTheme="minorHAnsi" w:hAnsiTheme="minorHAnsi"/>
          <w:szCs w:val="22"/>
        </w:rPr>
        <w:t>The lead</w:t>
      </w:r>
      <w:r w:rsidR="00FA03F6" w:rsidRPr="00555E25">
        <w:rPr>
          <w:rFonts w:asciiTheme="minorHAnsi" w:hAnsiTheme="minorHAnsi"/>
          <w:szCs w:val="22"/>
        </w:rPr>
        <w:t xml:space="preserve"> Information Specialists (IS)</w:t>
      </w:r>
      <w:r w:rsidR="00947849" w:rsidRPr="00555E25">
        <w:rPr>
          <w:rFonts w:asciiTheme="minorHAnsi" w:hAnsiTheme="minorHAnsi"/>
          <w:szCs w:val="22"/>
        </w:rPr>
        <w:t xml:space="preserve"> under contract to ILCOR</w:t>
      </w:r>
      <w:r w:rsidR="00FA03F6" w:rsidRPr="00555E25">
        <w:rPr>
          <w:rFonts w:asciiTheme="minorHAnsi" w:hAnsiTheme="minorHAnsi"/>
          <w:szCs w:val="22"/>
        </w:rPr>
        <w:t xml:space="preserve"> will assign an information specialist to the PICOST literature search and provide contact information.  </w:t>
      </w:r>
    </w:p>
    <w:p w14:paraId="1A2B3562" w14:textId="33AEF615" w:rsidR="00A00396" w:rsidRPr="00555E25" w:rsidRDefault="008E7B74" w:rsidP="00A00396">
      <w:pPr>
        <w:pStyle w:val="ListParagraph"/>
        <w:numPr>
          <w:ilvl w:val="0"/>
          <w:numId w:val="11"/>
        </w:numPr>
        <w:rPr>
          <w:rFonts w:asciiTheme="minorHAnsi" w:hAnsiTheme="minorHAnsi"/>
          <w:szCs w:val="22"/>
        </w:rPr>
      </w:pPr>
      <w:r w:rsidRPr="00555E25">
        <w:rPr>
          <w:rFonts w:asciiTheme="minorHAnsi" w:hAnsiTheme="minorHAnsi"/>
          <w:szCs w:val="22"/>
        </w:rPr>
        <w:t xml:space="preserve">ESR </w:t>
      </w:r>
      <w:r w:rsidR="00E8723C">
        <w:rPr>
          <w:rFonts w:asciiTheme="minorHAnsi" w:hAnsiTheme="minorHAnsi"/>
          <w:szCs w:val="22"/>
        </w:rPr>
        <w:t xml:space="preserve">ONLY: </w:t>
      </w:r>
      <w:r w:rsidR="00F5074A" w:rsidRPr="00555E25">
        <w:rPr>
          <w:rFonts w:asciiTheme="minorHAnsi" w:hAnsiTheme="minorHAnsi"/>
          <w:szCs w:val="22"/>
        </w:rPr>
        <w:t>Within 5</w:t>
      </w:r>
      <w:r w:rsidR="00A00396" w:rsidRPr="00555E25">
        <w:rPr>
          <w:rFonts w:asciiTheme="minorHAnsi" w:hAnsiTheme="minorHAnsi"/>
          <w:szCs w:val="22"/>
        </w:rPr>
        <w:t xml:space="preserve"> days of receipt of this affirmed PICOST the information specialist will </w:t>
      </w:r>
      <w:r w:rsidR="00F5074A" w:rsidRPr="00555E25">
        <w:rPr>
          <w:rFonts w:asciiTheme="minorHAnsi" w:hAnsiTheme="minorHAnsi"/>
          <w:szCs w:val="22"/>
        </w:rPr>
        <w:t>lead</w:t>
      </w:r>
      <w:r w:rsidR="00A00396" w:rsidRPr="00555E25">
        <w:rPr>
          <w:rFonts w:asciiTheme="minorHAnsi" w:hAnsiTheme="minorHAnsi"/>
          <w:szCs w:val="22"/>
        </w:rPr>
        <w:t xml:space="preserve"> a webinar (preferred) or conference call with the ESR prior to developing the search strategy.  </w:t>
      </w:r>
      <w:r w:rsidR="00A00396" w:rsidRPr="007A0E1D">
        <w:rPr>
          <w:rFonts w:asciiTheme="minorHAnsi" w:hAnsiTheme="minorHAnsi"/>
          <w:szCs w:val="22"/>
        </w:rPr>
        <w:t>The ESR is responsible for ensuring that the strategy covers all concepts</w:t>
      </w:r>
      <w:r w:rsidR="008D1367" w:rsidRPr="007A0E1D">
        <w:rPr>
          <w:rFonts w:asciiTheme="minorHAnsi" w:hAnsiTheme="minorHAnsi"/>
          <w:szCs w:val="22"/>
        </w:rPr>
        <w:t xml:space="preserve"> and list of key studies and previous SRs</w:t>
      </w:r>
      <w:r w:rsidR="00A00396" w:rsidRPr="007A0E1D">
        <w:rPr>
          <w:rFonts w:asciiTheme="minorHAnsi" w:hAnsiTheme="minorHAnsi"/>
          <w:szCs w:val="22"/>
        </w:rPr>
        <w:t xml:space="preserve"> in the PICOST</w:t>
      </w:r>
      <w:r w:rsidR="00FA03F6" w:rsidRPr="007A0E1D">
        <w:rPr>
          <w:rFonts w:asciiTheme="minorHAnsi" w:hAnsiTheme="minorHAnsi"/>
          <w:szCs w:val="22"/>
        </w:rPr>
        <w:t xml:space="preserve"> </w:t>
      </w:r>
      <w:r w:rsidR="00A00396" w:rsidRPr="007A0E1D">
        <w:rPr>
          <w:rFonts w:asciiTheme="minorHAnsi" w:hAnsiTheme="minorHAnsi"/>
          <w:szCs w:val="22"/>
        </w:rPr>
        <w:t>and the IS decides how to translate those concepts into a search strategy that works</w:t>
      </w:r>
      <w:r w:rsidR="00A00396" w:rsidRPr="00555E25">
        <w:rPr>
          <w:rFonts w:asciiTheme="minorHAnsi" w:hAnsiTheme="minorHAnsi"/>
          <w:color w:val="17375E"/>
          <w:szCs w:val="22"/>
        </w:rPr>
        <w:t>.</w:t>
      </w:r>
      <w:r w:rsidR="00D65D37" w:rsidRPr="00555E25">
        <w:rPr>
          <w:rFonts w:asciiTheme="minorHAnsi" w:hAnsiTheme="minorHAnsi"/>
          <w:color w:val="17375E"/>
          <w:szCs w:val="22"/>
        </w:rPr>
        <w:t xml:space="preserve">  </w:t>
      </w:r>
    </w:p>
    <w:p w14:paraId="06ABB670" w14:textId="7B3871B0" w:rsidR="00AF756C" w:rsidRPr="00555E25" w:rsidRDefault="00747998" w:rsidP="009210FD">
      <w:pPr>
        <w:pStyle w:val="ListParagraph"/>
        <w:numPr>
          <w:ilvl w:val="0"/>
          <w:numId w:val="11"/>
        </w:numPr>
        <w:rPr>
          <w:rFonts w:asciiTheme="minorHAnsi" w:hAnsiTheme="minorHAnsi"/>
          <w:szCs w:val="22"/>
        </w:rPr>
      </w:pPr>
      <w:r w:rsidRPr="00555E25">
        <w:rPr>
          <w:rFonts w:asciiTheme="minorHAnsi" w:hAnsiTheme="minorHAnsi"/>
          <w:szCs w:val="22"/>
        </w:rPr>
        <w:t>The</w:t>
      </w:r>
      <w:r w:rsidR="00AF756C" w:rsidRPr="00555E25">
        <w:rPr>
          <w:rFonts w:asciiTheme="minorHAnsi" w:hAnsiTheme="minorHAnsi"/>
          <w:szCs w:val="22"/>
        </w:rPr>
        <w:t xml:space="preserve"> </w:t>
      </w:r>
      <w:r w:rsidR="00756F8B" w:rsidRPr="00555E25">
        <w:rPr>
          <w:rFonts w:asciiTheme="minorHAnsi" w:hAnsiTheme="minorHAnsi"/>
          <w:szCs w:val="22"/>
        </w:rPr>
        <w:t xml:space="preserve">KSU lead or </w:t>
      </w:r>
      <w:r w:rsidR="00D36CF6" w:rsidRPr="00555E25">
        <w:rPr>
          <w:rFonts w:asciiTheme="minorHAnsi" w:hAnsiTheme="minorHAnsi"/>
          <w:szCs w:val="22"/>
        </w:rPr>
        <w:t xml:space="preserve">ESR </w:t>
      </w:r>
      <w:r w:rsidR="00745DFB" w:rsidRPr="00555E25">
        <w:rPr>
          <w:rFonts w:asciiTheme="minorHAnsi" w:hAnsiTheme="minorHAnsi"/>
          <w:szCs w:val="22"/>
        </w:rPr>
        <w:t>or designate</w:t>
      </w:r>
      <w:r w:rsidR="00D36CF6" w:rsidRPr="00555E25">
        <w:rPr>
          <w:rFonts w:asciiTheme="minorHAnsi" w:hAnsiTheme="minorHAnsi"/>
          <w:szCs w:val="22"/>
        </w:rPr>
        <w:t xml:space="preserve"> is</w:t>
      </w:r>
      <w:r w:rsidR="00AF756C" w:rsidRPr="00555E25">
        <w:rPr>
          <w:rFonts w:asciiTheme="minorHAnsi" w:hAnsiTheme="minorHAnsi"/>
          <w:szCs w:val="22"/>
        </w:rPr>
        <w:t xml:space="preserve"> responsible for </w:t>
      </w:r>
      <w:r w:rsidR="00822959" w:rsidRPr="00555E25">
        <w:rPr>
          <w:rFonts w:asciiTheme="minorHAnsi" w:hAnsiTheme="minorHAnsi"/>
          <w:szCs w:val="22"/>
        </w:rPr>
        <w:t xml:space="preserve">conducting </w:t>
      </w:r>
      <w:r w:rsidR="00AF756C" w:rsidRPr="00555E25">
        <w:rPr>
          <w:rFonts w:asciiTheme="minorHAnsi" w:hAnsiTheme="minorHAnsi"/>
          <w:szCs w:val="22"/>
        </w:rPr>
        <w:t>doodle polls and scheduling</w:t>
      </w:r>
      <w:r w:rsidR="00822959" w:rsidRPr="00555E25">
        <w:rPr>
          <w:rFonts w:asciiTheme="minorHAnsi" w:hAnsiTheme="minorHAnsi"/>
          <w:szCs w:val="22"/>
        </w:rPr>
        <w:t>/management</w:t>
      </w:r>
      <w:r w:rsidR="00AF756C" w:rsidRPr="00555E25">
        <w:rPr>
          <w:rFonts w:asciiTheme="minorHAnsi" w:hAnsiTheme="minorHAnsi"/>
          <w:szCs w:val="22"/>
        </w:rPr>
        <w:t xml:space="preserve"> of all conference calls.</w:t>
      </w:r>
      <w:r w:rsidR="00822959" w:rsidRPr="00555E25">
        <w:rPr>
          <w:rFonts w:asciiTheme="minorHAnsi" w:hAnsiTheme="minorHAnsi"/>
          <w:szCs w:val="22"/>
        </w:rPr>
        <w:t xml:space="preserve"> Use of “local” resources is encouraged. </w:t>
      </w:r>
      <w:r w:rsidR="00E8723C">
        <w:rPr>
          <w:rFonts w:asciiTheme="minorHAnsi" w:hAnsiTheme="minorHAnsi"/>
          <w:szCs w:val="22"/>
        </w:rPr>
        <w:t>AHA can provide a web interface for conference calls as needed.</w:t>
      </w:r>
      <w:r w:rsidR="0013396A" w:rsidRPr="00555E25">
        <w:rPr>
          <w:rFonts w:asciiTheme="minorHAnsi" w:hAnsiTheme="minorHAnsi"/>
          <w:szCs w:val="22"/>
        </w:rPr>
        <w:t xml:space="preserve"> </w:t>
      </w:r>
    </w:p>
    <w:p w14:paraId="0482A542" w14:textId="7DEEE119" w:rsidR="00AF756C" w:rsidRPr="00555E25" w:rsidRDefault="00AF756C" w:rsidP="009210FD">
      <w:pPr>
        <w:pStyle w:val="ListParagraph"/>
        <w:numPr>
          <w:ilvl w:val="0"/>
          <w:numId w:val="11"/>
        </w:numPr>
        <w:rPr>
          <w:rFonts w:asciiTheme="minorHAnsi" w:hAnsiTheme="minorHAnsi"/>
          <w:szCs w:val="22"/>
        </w:rPr>
      </w:pPr>
      <w:r w:rsidRPr="00555E25">
        <w:rPr>
          <w:rFonts w:asciiTheme="minorHAnsi" w:hAnsiTheme="minorHAnsi"/>
          <w:szCs w:val="22"/>
        </w:rPr>
        <w:t xml:space="preserve">All Questions related to process or performance </w:t>
      </w:r>
      <w:proofErr w:type="gramStart"/>
      <w:r w:rsidRPr="00555E25">
        <w:rPr>
          <w:rFonts w:asciiTheme="minorHAnsi" w:hAnsiTheme="minorHAnsi"/>
          <w:szCs w:val="22"/>
        </w:rPr>
        <w:t>matters</w:t>
      </w:r>
      <w:proofErr w:type="gramEnd"/>
      <w:r w:rsidR="005C23CC" w:rsidRPr="00555E25">
        <w:rPr>
          <w:rFonts w:asciiTheme="minorHAnsi" w:hAnsiTheme="minorHAnsi"/>
          <w:szCs w:val="22"/>
        </w:rPr>
        <w:t xml:space="preserve"> or conflict resolution</w:t>
      </w:r>
      <w:r w:rsidRPr="00555E25">
        <w:rPr>
          <w:rFonts w:asciiTheme="minorHAnsi" w:hAnsiTheme="minorHAnsi"/>
          <w:szCs w:val="22"/>
        </w:rPr>
        <w:t xml:space="preserve"> are to be referred to the ILCOR Coordinator (</w:t>
      </w:r>
      <w:hyperlink r:id="rId12" w:history="1">
        <w:r w:rsidRPr="00555E25">
          <w:rPr>
            <w:rStyle w:val="Hyperlink"/>
            <w:rFonts w:asciiTheme="minorHAnsi" w:hAnsiTheme="minorHAnsi"/>
            <w:szCs w:val="22"/>
          </w:rPr>
          <w:t>bmont28@gmail.com)</w:t>
        </w:r>
      </w:hyperlink>
      <w:r w:rsidRPr="00555E25">
        <w:rPr>
          <w:rFonts w:asciiTheme="minorHAnsi" w:hAnsiTheme="minorHAnsi"/>
          <w:szCs w:val="22"/>
        </w:rPr>
        <w:t xml:space="preserve"> </w:t>
      </w:r>
      <w:r w:rsidR="00747998" w:rsidRPr="00555E25">
        <w:rPr>
          <w:rFonts w:asciiTheme="minorHAnsi" w:hAnsiTheme="minorHAnsi"/>
          <w:szCs w:val="22"/>
        </w:rPr>
        <w:t xml:space="preserve">and </w:t>
      </w:r>
      <w:r w:rsidR="00E8723C">
        <w:rPr>
          <w:rFonts w:asciiTheme="minorHAnsi" w:hAnsiTheme="minorHAnsi"/>
          <w:szCs w:val="22"/>
        </w:rPr>
        <w:t xml:space="preserve">SAC </w:t>
      </w:r>
      <w:r w:rsidR="00037D64">
        <w:rPr>
          <w:rFonts w:asciiTheme="minorHAnsi" w:hAnsiTheme="minorHAnsi"/>
          <w:szCs w:val="22"/>
        </w:rPr>
        <w:t>ESR/KDSU coordinator</w:t>
      </w:r>
      <w:r w:rsidR="00747998" w:rsidRPr="00555E25">
        <w:rPr>
          <w:rFonts w:asciiTheme="minorHAnsi" w:hAnsiTheme="minorHAnsi"/>
          <w:szCs w:val="22"/>
        </w:rPr>
        <w:t xml:space="preserve"> (</w:t>
      </w:r>
      <w:r w:rsidR="00E8723C">
        <w:rPr>
          <w:rFonts w:asciiTheme="minorHAnsi" w:hAnsiTheme="minorHAnsi"/>
          <w:szCs w:val="22"/>
        </w:rPr>
        <w:t>laurie.morrison@unityhealth.to</w:t>
      </w:r>
      <w:r w:rsidR="00747998" w:rsidRPr="00555E25">
        <w:rPr>
          <w:rFonts w:asciiTheme="minorHAnsi" w:hAnsiTheme="minorHAnsi"/>
          <w:szCs w:val="22"/>
        </w:rPr>
        <w:t>)</w:t>
      </w:r>
      <w:r w:rsidR="008F0F24">
        <w:rPr>
          <w:rFonts w:asciiTheme="minorHAnsi" w:hAnsiTheme="minorHAnsi"/>
          <w:szCs w:val="22"/>
        </w:rPr>
        <w:t xml:space="preserve">. </w:t>
      </w:r>
      <w:r w:rsidR="00E8723C">
        <w:rPr>
          <w:rFonts w:asciiTheme="minorHAnsi" w:hAnsiTheme="minorHAnsi"/>
          <w:szCs w:val="22"/>
        </w:rPr>
        <w:t>SAC</w:t>
      </w:r>
      <w:r w:rsidR="008F0F24">
        <w:rPr>
          <w:rFonts w:asciiTheme="minorHAnsi" w:hAnsiTheme="minorHAnsi"/>
          <w:szCs w:val="22"/>
        </w:rPr>
        <w:t xml:space="preserve"> follows all ILCOR policies and procedures.</w:t>
      </w:r>
    </w:p>
    <w:p w14:paraId="0426924B" w14:textId="3C9ED04D" w:rsidR="003C199F" w:rsidRDefault="00822959" w:rsidP="00371203">
      <w:pPr>
        <w:pStyle w:val="ListParagraph"/>
        <w:numPr>
          <w:ilvl w:val="0"/>
          <w:numId w:val="11"/>
        </w:numPr>
        <w:rPr>
          <w:rFonts w:asciiTheme="minorHAnsi" w:hAnsiTheme="minorHAnsi"/>
          <w:szCs w:val="22"/>
        </w:rPr>
      </w:pPr>
      <w:r w:rsidRPr="00555E25">
        <w:rPr>
          <w:rFonts w:asciiTheme="minorHAnsi" w:hAnsiTheme="minorHAnsi"/>
          <w:szCs w:val="22"/>
        </w:rPr>
        <w:t xml:space="preserve">In step </w:t>
      </w:r>
      <w:r w:rsidR="00371203" w:rsidRPr="00555E25">
        <w:rPr>
          <w:rFonts w:asciiTheme="minorHAnsi" w:hAnsiTheme="minorHAnsi" w:cs="Arial"/>
          <w:szCs w:val="22"/>
        </w:rPr>
        <w:t>8</w:t>
      </w:r>
      <w:r w:rsidR="00371203" w:rsidRPr="00555E25">
        <w:rPr>
          <w:rFonts w:asciiTheme="minorHAnsi" w:hAnsiTheme="minorHAnsi"/>
          <w:szCs w:val="22"/>
        </w:rPr>
        <w:t xml:space="preserve"> </w:t>
      </w:r>
      <w:r w:rsidRPr="00555E25">
        <w:rPr>
          <w:rFonts w:asciiTheme="minorHAnsi" w:hAnsiTheme="minorHAnsi"/>
          <w:szCs w:val="22"/>
        </w:rPr>
        <w:t xml:space="preserve">below the </w:t>
      </w:r>
      <w:r w:rsidR="008E7B74" w:rsidRPr="00555E25">
        <w:rPr>
          <w:rFonts w:asciiTheme="minorHAnsi" w:hAnsiTheme="minorHAnsi"/>
          <w:szCs w:val="22"/>
        </w:rPr>
        <w:t>KSU or ESR</w:t>
      </w:r>
      <w:r w:rsidRPr="00555E25">
        <w:rPr>
          <w:rFonts w:asciiTheme="minorHAnsi" w:hAnsiTheme="minorHAnsi"/>
          <w:szCs w:val="22"/>
        </w:rPr>
        <w:t xml:space="preserve"> </w:t>
      </w:r>
      <w:r w:rsidR="00451B52" w:rsidRPr="00555E25">
        <w:rPr>
          <w:rFonts w:asciiTheme="minorHAnsi" w:hAnsiTheme="minorHAnsi"/>
          <w:szCs w:val="22"/>
        </w:rPr>
        <w:t xml:space="preserve">prepares </w:t>
      </w:r>
      <w:r w:rsidRPr="00555E25">
        <w:rPr>
          <w:rFonts w:asciiTheme="minorHAnsi" w:hAnsiTheme="minorHAnsi"/>
          <w:szCs w:val="22"/>
        </w:rPr>
        <w:t>their submission</w:t>
      </w:r>
      <w:r w:rsidR="008F0F24">
        <w:rPr>
          <w:rFonts w:asciiTheme="minorHAnsi" w:hAnsiTheme="minorHAnsi"/>
          <w:szCs w:val="22"/>
        </w:rPr>
        <w:t xml:space="preserve"> of the</w:t>
      </w:r>
      <w:r w:rsidR="002027FF">
        <w:rPr>
          <w:rFonts w:asciiTheme="minorHAnsi" w:hAnsiTheme="minorHAnsi"/>
          <w:szCs w:val="22"/>
        </w:rPr>
        <w:t xml:space="preserve"> </w:t>
      </w:r>
      <w:r w:rsidR="00E8723C">
        <w:rPr>
          <w:rFonts w:asciiTheme="minorHAnsi" w:hAnsiTheme="minorHAnsi"/>
          <w:szCs w:val="22"/>
        </w:rPr>
        <w:t>SAC</w:t>
      </w:r>
      <w:r w:rsidR="002027FF">
        <w:rPr>
          <w:rFonts w:asciiTheme="minorHAnsi" w:hAnsiTheme="minorHAnsi"/>
          <w:szCs w:val="22"/>
        </w:rPr>
        <w:t xml:space="preserve"> </w:t>
      </w:r>
      <w:r w:rsidR="00E8723C">
        <w:rPr>
          <w:rFonts w:asciiTheme="minorHAnsi" w:hAnsiTheme="minorHAnsi"/>
          <w:szCs w:val="22"/>
        </w:rPr>
        <w:t xml:space="preserve">SR </w:t>
      </w:r>
      <w:r w:rsidR="002027FF">
        <w:rPr>
          <w:rFonts w:asciiTheme="minorHAnsi" w:hAnsiTheme="minorHAnsi"/>
          <w:szCs w:val="22"/>
        </w:rPr>
        <w:t>checklist compliant</w:t>
      </w:r>
      <w:r w:rsidR="008F0F24">
        <w:rPr>
          <w:rFonts w:asciiTheme="minorHAnsi" w:hAnsiTheme="minorHAnsi"/>
          <w:szCs w:val="22"/>
        </w:rPr>
        <w:t xml:space="preserve"> SR manuscript</w:t>
      </w:r>
      <w:r w:rsidRPr="00555E25">
        <w:rPr>
          <w:rFonts w:asciiTheme="minorHAnsi" w:hAnsiTheme="minorHAnsi"/>
          <w:szCs w:val="22"/>
        </w:rPr>
        <w:t xml:space="preserve"> for </w:t>
      </w:r>
      <w:r w:rsidR="00451B52" w:rsidRPr="00555E25">
        <w:rPr>
          <w:rFonts w:asciiTheme="minorHAnsi" w:hAnsiTheme="minorHAnsi"/>
          <w:szCs w:val="22"/>
        </w:rPr>
        <w:t xml:space="preserve">peer review and </w:t>
      </w:r>
      <w:r w:rsidRPr="00555E25">
        <w:rPr>
          <w:rFonts w:asciiTheme="minorHAnsi" w:hAnsiTheme="minorHAnsi"/>
          <w:szCs w:val="22"/>
        </w:rPr>
        <w:t>publication</w:t>
      </w:r>
      <w:r w:rsidR="00B40573" w:rsidRPr="00555E25">
        <w:rPr>
          <w:rFonts w:asciiTheme="minorHAnsi" w:hAnsiTheme="minorHAnsi"/>
          <w:szCs w:val="22"/>
        </w:rPr>
        <w:t xml:space="preserve"> </w:t>
      </w:r>
      <w:r w:rsidR="00B40573" w:rsidRPr="005303E1">
        <w:rPr>
          <w:rFonts w:asciiTheme="minorHAnsi" w:hAnsiTheme="minorHAnsi"/>
          <w:szCs w:val="22"/>
        </w:rPr>
        <w:t xml:space="preserve">for TF and </w:t>
      </w:r>
      <w:r w:rsidR="00E8723C">
        <w:rPr>
          <w:rFonts w:asciiTheme="minorHAnsi" w:hAnsiTheme="minorHAnsi"/>
          <w:szCs w:val="22"/>
        </w:rPr>
        <w:t xml:space="preserve">SAC rep to approve and forward </w:t>
      </w:r>
      <w:r w:rsidR="00021B5B">
        <w:rPr>
          <w:rFonts w:asciiTheme="minorHAnsi" w:hAnsiTheme="minorHAnsi"/>
          <w:szCs w:val="22"/>
        </w:rPr>
        <w:t xml:space="preserve">SAC chair for approval.  </w:t>
      </w:r>
      <w:r w:rsidR="00021B5B" w:rsidRPr="00021B5B">
        <w:rPr>
          <w:rFonts w:asciiTheme="minorHAnsi" w:hAnsiTheme="minorHAnsi"/>
          <w:szCs w:val="22"/>
        </w:rPr>
        <w:t>The SAC chair or delegate may assign the manuscript to a SAC member who is not involved in the writing group or taskforce(s) to independently review the manuscript.  This process provides independent peer review prior to submission to a journal and formative peer feedback to members of SAC. The SAC chair or delegate will approve the manuscript for submission to a journal and notify the lead author.</w:t>
      </w:r>
    </w:p>
    <w:p w14:paraId="683B0579" w14:textId="09FEB994" w:rsidR="003C199F" w:rsidRDefault="00037D64" w:rsidP="00371203">
      <w:pPr>
        <w:pStyle w:val="ListParagraph"/>
        <w:numPr>
          <w:ilvl w:val="0"/>
          <w:numId w:val="11"/>
        </w:numPr>
        <w:rPr>
          <w:rFonts w:asciiTheme="minorHAnsi" w:hAnsiTheme="minorHAnsi"/>
          <w:szCs w:val="22"/>
        </w:rPr>
      </w:pPr>
      <w:r>
        <w:rPr>
          <w:rFonts w:asciiTheme="minorHAnsi" w:hAnsiTheme="minorHAnsi"/>
          <w:szCs w:val="22"/>
        </w:rPr>
        <w:t>T</w:t>
      </w:r>
      <w:r w:rsidR="00822959" w:rsidRPr="00555E25">
        <w:rPr>
          <w:rFonts w:asciiTheme="minorHAnsi" w:hAnsiTheme="minorHAnsi"/>
          <w:szCs w:val="22"/>
        </w:rPr>
        <w:t>he Task Force</w:t>
      </w:r>
      <w:r w:rsidR="007E1585" w:rsidRPr="00555E25">
        <w:rPr>
          <w:rFonts w:asciiTheme="minorHAnsi" w:hAnsiTheme="minorHAnsi"/>
          <w:szCs w:val="22"/>
        </w:rPr>
        <w:t>(s)</w:t>
      </w:r>
      <w:r w:rsidR="00822959" w:rsidRPr="00555E25">
        <w:rPr>
          <w:rFonts w:asciiTheme="minorHAnsi" w:hAnsiTheme="minorHAnsi"/>
          <w:szCs w:val="22"/>
        </w:rPr>
        <w:t xml:space="preserve"> </w:t>
      </w:r>
      <w:r w:rsidR="00B40573" w:rsidRPr="00555E25">
        <w:rPr>
          <w:rFonts w:asciiTheme="minorHAnsi" w:hAnsiTheme="minorHAnsi"/>
          <w:szCs w:val="22"/>
        </w:rPr>
        <w:t>use</w:t>
      </w:r>
      <w:r w:rsidR="008E7B74" w:rsidRPr="00555E25">
        <w:rPr>
          <w:rFonts w:asciiTheme="minorHAnsi" w:hAnsiTheme="minorHAnsi"/>
          <w:szCs w:val="22"/>
        </w:rPr>
        <w:t xml:space="preserve">s </w:t>
      </w:r>
      <w:r w:rsidR="00B40573" w:rsidRPr="00555E25">
        <w:rPr>
          <w:rFonts w:asciiTheme="minorHAnsi" w:hAnsiTheme="minorHAnsi"/>
          <w:szCs w:val="22"/>
        </w:rPr>
        <w:t>the evidence profile tables to</w:t>
      </w:r>
      <w:r w:rsidR="00822959" w:rsidRPr="00555E25">
        <w:rPr>
          <w:rFonts w:asciiTheme="minorHAnsi" w:hAnsiTheme="minorHAnsi"/>
          <w:szCs w:val="22"/>
        </w:rPr>
        <w:t xml:space="preserve"> complete </w:t>
      </w:r>
      <w:r w:rsidR="007E1585" w:rsidRPr="00555E25">
        <w:rPr>
          <w:rFonts w:asciiTheme="minorHAnsi" w:hAnsiTheme="minorHAnsi"/>
          <w:szCs w:val="22"/>
        </w:rPr>
        <w:t xml:space="preserve">the </w:t>
      </w:r>
      <w:proofErr w:type="spellStart"/>
      <w:r w:rsidR="00822959" w:rsidRPr="00555E25">
        <w:rPr>
          <w:rFonts w:asciiTheme="minorHAnsi" w:hAnsiTheme="minorHAnsi"/>
          <w:szCs w:val="22"/>
        </w:rPr>
        <w:t>C</w:t>
      </w:r>
      <w:r>
        <w:rPr>
          <w:rFonts w:asciiTheme="minorHAnsi" w:hAnsiTheme="minorHAnsi"/>
          <w:szCs w:val="22"/>
        </w:rPr>
        <w:t>o</w:t>
      </w:r>
      <w:r w:rsidR="00822959" w:rsidRPr="00555E25">
        <w:rPr>
          <w:rFonts w:asciiTheme="minorHAnsi" w:hAnsiTheme="minorHAnsi"/>
          <w:szCs w:val="22"/>
        </w:rPr>
        <w:t>S</w:t>
      </w:r>
      <w:proofErr w:type="spellEnd"/>
      <w:r w:rsidR="007E1585" w:rsidRPr="00555E25">
        <w:rPr>
          <w:rFonts w:asciiTheme="minorHAnsi" w:hAnsiTheme="minorHAnsi"/>
          <w:szCs w:val="22"/>
        </w:rPr>
        <w:t>, Values and Preference, Evidence to Decision Framework</w:t>
      </w:r>
      <w:r w:rsidR="00822959" w:rsidRPr="00555E25">
        <w:rPr>
          <w:rFonts w:asciiTheme="minorHAnsi" w:hAnsiTheme="minorHAnsi"/>
          <w:szCs w:val="22"/>
        </w:rPr>
        <w:t xml:space="preserve"> and TR</w:t>
      </w:r>
      <w:r w:rsidR="00E8723C">
        <w:rPr>
          <w:rFonts w:asciiTheme="minorHAnsi" w:hAnsiTheme="minorHAnsi"/>
          <w:szCs w:val="22"/>
        </w:rPr>
        <w:t>.</w:t>
      </w:r>
      <w:r w:rsidR="00E8723C" w:rsidRPr="00E8723C">
        <w:rPr>
          <w:rFonts w:asciiTheme="minorHAnsi" w:hAnsiTheme="minorHAnsi"/>
          <w:szCs w:val="22"/>
        </w:rPr>
        <w:t xml:space="preserve"> </w:t>
      </w:r>
      <w:r w:rsidR="00E8723C" w:rsidRPr="00555E25">
        <w:rPr>
          <w:rFonts w:asciiTheme="minorHAnsi" w:hAnsiTheme="minorHAnsi"/>
          <w:szCs w:val="22"/>
        </w:rPr>
        <w:t xml:space="preserve">The TF chair(s) should adhere to the </w:t>
      </w:r>
      <w:proofErr w:type="spellStart"/>
      <w:r w:rsidR="00E8723C" w:rsidRPr="00C72F34">
        <w:rPr>
          <w:rFonts w:asciiTheme="minorHAnsi" w:hAnsiTheme="minorHAnsi"/>
          <w:color w:val="FF0000"/>
        </w:rPr>
        <w:t>C</w:t>
      </w:r>
      <w:r w:rsidR="00E8723C">
        <w:rPr>
          <w:rFonts w:asciiTheme="minorHAnsi" w:hAnsiTheme="minorHAnsi"/>
          <w:color w:val="FF0000"/>
        </w:rPr>
        <w:t>o</w:t>
      </w:r>
      <w:r w:rsidR="00E8723C" w:rsidRPr="00C72F34">
        <w:rPr>
          <w:rFonts w:asciiTheme="minorHAnsi" w:hAnsiTheme="minorHAnsi"/>
          <w:color w:val="FF0000"/>
        </w:rPr>
        <w:t>STR</w:t>
      </w:r>
      <w:proofErr w:type="spellEnd"/>
      <w:r w:rsidR="00E8723C" w:rsidRPr="00C72F34">
        <w:rPr>
          <w:rFonts w:asciiTheme="minorHAnsi" w:hAnsiTheme="minorHAnsi"/>
          <w:color w:val="FF0000"/>
        </w:rPr>
        <w:t xml:space="preserve"> template and </w:t>
      </w:r>
      <w:r w:rsidR="004C38CB">
        <w:rPr>
          <w:rFonts w:asciiTheme="minorHAnsi" w:hAnsiTheme="minorHAnsi"/>
          <w:color w:val="FF0000"/>
        </w:rPr>
        <w:t>checklist</w:t>
      </w:r>
      <w:r w:rsidR="00E8723C" w:rsidRPr="00C72F34">
        <w:rPr>
          <w:rFonts w:asciiTheme="minorHAnsi" w:hAnsiTheme="minorHAnsi"/>
          <w:color w:val="FF0000"/>
        </w:rPr>
        <w:t xml:space="preserve"> document</w:t>
      </w:r>
      <w:r>
        <w:rPr>
          <w:rFonts w:asciiTheme="minorHAnsi" w:hAnsiTheme="minorHAnsi"/>
          <w:color w:val="FF0000"/>
        </w:rPr>
        <w:t>s</w:t>
      </w:r>
      <w:r w:rsidR="00E8723C" w:rsidRPr="00C72F34">
        <w:rPr>
          <w:rFonts w:asciiTheme="minorHAnsi" w:hAnsiTheme="minorHAnsi"/>
          <w:color w:val="FF0000"/>
        </w:rPr>
        <w:t xml:space="preserve"> (ilcor.org) </w:t>
      </w:r>
      <w:r w:rsidR="00E8723C" w:rsidRPr="00555E25">
        <w:rPr>
          <w:rFonts w:asciiTheme="minorHAnsi" w:hAnsiTheme="minorHAnsi"/>
          <w:szCs w:val="22"/>
        </w:rPr>
        <w:t xml:space="preserve">when preparing the </w:t>
      </w:r>
      <w:proofErr w:type="spellStart"/>
      <w:r w:rsidR="00E8723C" w:rsidRPr="00555E25">
        <w:rPr>
          <w:rFonts w:asciiTheme="minorHAnsi" w:hAnsiTheme="minorHAnsi"/>
          <w:szCs w:val="22"/>
        </w:rPr>
        <w:t>C</w:t>
      </w:r>
      <w:r w:rsidR="00E8723C">
        <w:rPr>
          <w:rFonts w:asciiTheme="minorHAnsi" w:hAnsiTheme="minorHAnsi"/>
          <w:szCs w:val="22"/>
        </w:rPr>
        <w:t>o</w:t>
      </w:r>
      <w:r w:rsidR="00E8723C" w:rsidRPr="00555E25">
        <w:rPr>
          <w:rFonts w:asciiTheme="minorHAnsi" w:hAnsiTheme="minorHAnsi"/>
          <w:szCs w:val="22"/>
        </w:rPr>
        <w:t>STR</w:t>
      </w:r>
      <w:proofErr w:type="spellEnd"/>
      <w:r w:rsidR="00E8723C" w:rsidRPr="00555E25">
        <w:rPr>
          <w:rFonts w:asciiTheme="minorHAnsi" w:hAnsiTheme="minorHAnsi"/>
          <w:szCs w:val="22"/>
        </w:rPr>
        <w:t xml:space="preserve">. </w:t>
      </w:r>
      <w:r w:rsidR="00E8723C">
        <w:rPr>
          <w:rFonts w:asciiTheme="minorHAnsi" w:hAnsiTheme="minorHAnsi"/>
          <w:szCs w:val="22"/>
        </w:rPr>
        <w:t xml:space="preserve">  The TF chair</w:t>
      </w:r>
      <w:r w:rsidR="00822959" w:rsidRPr="00555E25">
        <w:rPr>
          <w:rFonts w:asciiTheme="minorHAnsi" w:hAnsiTheme="minorHAnsi"/>
          <w:szCs w:val="22"/>
        </w:rPr>
        <w:t xml:space="preserve"> submit</w:t>
      </w:r>
      <w:r w:rsidR="00E8723C">
        <w:rPr>
          <w:rFonts w:asciiTheme="minorHAnsi" w:hAnsiTheme="minorHAnsi"/>
          <w:szCs w:val="22"/>
        </w:rPr>
        <w:t>s</w:t>
      </w:r>
      <w:r w:rsidR="00822959" w:rsidRPr="00555E25">
        <w:rPr>
          <w:rFonts w:asciiTheme="minorHAnsi" w:hAnsiTheme="minorHAnsi"/>
          <w:szCs w:val="22"/>
        </w:rPr>
        <w:t xml:space="preserve"> </w:t>
      </w:r>
      <w:r w:rsidR="002027FF">
        <w:rPr>
          <w:rFonts w:asciiTheme="minorHAnsi" w:hAnsiTheme="minorHAnsi"/>
          <w:szCs w:val="22"/>
        </w:rPr>
        <w:t xml:space="preserve">the </w:t>
      </w:r>
      <w:r w:rsidR="00E8723C">
        <w:rPr>
          <w:rFonts w:asciiTheme="minorHAnsi" w:hAnsiTheme="minorHAnsi"/>
          <w:szCs w:val="22"/>
        </w:rPr>
        <w:t xml:space="preserve">SAC </w:t>
      </w:r>
      <w:proofErr w:type="spellStart"/>
      <w:r w:rsidR="00E8723C">
        <w:rPr>
          <w:rFonts w:asciiTheme="minorHAnsi" w:hAnsiTheme="minorHAnsi"/>
          <w:szCs w:val="22"/>
        </w:rPr>
        <w:t>CoSTR</w:t>
      </w:r>
      <w:proofErr w:type="spellEnd"/>
      <w:r w:rsidR="00E8723C">
        <w:rPr>
          <w:rFonts w:asciiTheme="minorHAnsi" w:hAnsiTheme="minorHAnsi"/>
          <w:szCs w:val="22"/>
        </w:rPr>
        <w:t xml:space="preserve"> </w:t>
      </w:r>
      <w:r w:rsidR="002027FF">
        <w:rPr>
          <w:rFonts w:asciiTheme="minorHAnsi" w:hAnsiTheme="minorHAnsi"/>
          <w:szCs w:val="22"/>
        </w:rPr>
        <w:t xml:space="preserve">checklist compliant </w:t>
      </w:r>
      <w:proofErr w:type="spellStart"/>
      <w:r w:rsidR="002027FF">
        <w:rPr>
          <w:rFonts w:asciiTheme="minorHAnsi" w:hAnsiTheme="minorHAnsi"/>
          <w:szCs w:val="22"/>
        </w:rPr>
        <w:t>CoSTR</w:t>
      </w:r>
      <w:proofErr w:type="spellEnd"/>
      <w:r w:rsidR="002027FF">
        <w:rPr>
          <w:rFonts w:asciiTheme="minorHAnsi" w:hAnsiTheme="minorHAnsi"/>
          <w:szCs w:val="22"/>
        </w:rPr>
        <w:t xml:space="preserve"> and </w:t>
      </w:r>
      <w:proofErr w:type="spellStart"/>
      <w:r w:rsidR="002027FF">
        <w:rPr>
          <w:rFonts w:asciiTheme="minorHAnsi" w:hAnsiTheme="minorHAnsi"/>
          <w:szCs w:val="22"/>
        </w:rPr>
        <w:t>EtD</w:t>
      </w:r>
      <w:proofErr w:type="spellEnd"/>
      <w:r w:rsidR="002027FF">
        <w:rPr>
          <w:rFonts w:asciiTheme="minorHAnsi" w:hAnsiTheme="minorHAnsi"/>
          <w:szCs w:val="22"/>
        </w:rPr>
        <w:t xml:space="preserve"> </w:t>
      </w:r>
      <w:r w:rsidR="00E8723C">
        <w:rPr>
          <w:rFonts w:asciiTheme="minorHAnsi" w:hAnsiTheme="minorHAnsi"/>
          <w:szCs w:val="22"/>
        </w:rPr>
        <w:t>to SAC rep to approve and forward to independent SAC review</w:t>
      </w:r>
      <w:r w:rsidR="00723AA6" w:rsidRPr="00555E25">
        <w:rPr>
          <w:rFonts w:asciiTheme="minorHAnsi" w:hAnsiTheme="minorHAnsi"/>
          <w:szCs w:val="22"/>
        </w:rPr>
        <w:t xml:space="preserve">.  </w:t>
      </w:r>
    </w:p>
    <w:p w14:paraId="38E68373" w14:textId="33DED6F7" w:rsidR="003C199F" w:rsidRDefault="002027FF" w:rsidP="00371203">
      <w:pPr>
        <w:pStyle w:val="ListParagraph"/>
        <w:numPr>
          <w:ilvl w:val="0"/>
          <w:numId w:val="11"/>
        </w:numPr>
        <w:rPr>
          <w:rFonts w:asciiTheme="minorHAnsi" w:hAnsiTheme="minorHAnsi"/>
          <w:szCs w:val="22"/>
        </w:rPr>
      </w:pPr>
      <w:r>
        <w:rPr>
          <w:rFonts w:asciiTheme="minorHAnsi" w:hAnsiTheme="minorHAnsi"/>
          <w:szCs w:val="22"/>
        </w:rPr>
        <w:t xml:space="preserve">The </w:t>
      </w:r>
      <w:r w:rsidR="00E8723C">
        <w:rPr>
          <w:rFonts w:asciiTheme="minorHAnsi" w:hAnsiTheme="minorHAnsi"/>
          <w:szCs w:val="22"/>
        </w:rPr>
        <w:t>SAC checklists are on ILCOR.org.</w:t>
      </w:r>
      <w:r w:rsidR="003C199F">
        <w:rPr>
          <w:rFonts w:asciiTheme="minorHAnsi" w:hAnsiTheme="minorHAnsi"/>
          <w:szCs w:val="22"/>
        </w:rPr>
        <w:t xml:space="preserve"> the checklists can be completed by anyone on the writing group or task </w:t>
      </w:r>
      <w:proofErr w:type="gramStart"/>
      <w:r w:rsidR="003C199F">
        <w:rPr>
          <w:rFonts w:asciiTheme="minorHAnsi" w:hAnsiTheme="minorHAnsi"/>
          <w:szCs w:val="22"/>
        </w:rPr>
        <w:t>force</w:t>
      </w:r>
      <w:proofErr w:type="gramEnd"/>
      <w:r w:rsidR="003C199F">
        <w:rPr>
          <w:rFonts w:asciiTheme="minorHAnsi" w:hAnsiTheme="minorHAnsi"/>
          <w:szCs w:val="22"/>
        </w:rPr>
        <w:t xml:space="preserve"> but they must be approved by the SAC rep.  </w:t>
      </w:r>
    </w:p>
    <w:p w14:paraId="643BD1AB" w14:textId="0C221592" w:rsidR="00822959" w:rsidRPr="00555E25" w:rsidRDefault="003C199F" w:rsidP="00371203">
      <w:pPr>
        <w:pStyle w:val="ListParagraph"/>
        <w:numPr>
          <w:ilvl w:val="0"/>
          <w:numId w:val="11"/>
        </w:numPr>
        <w:rPr>
          <w:rFonts w:asciiTheme="minorHAnsi" w:hAnsiTheme="minorHAnsi"/>
          <w:szCs w:val="22"/>
        </w:rPr>
      </w:pPr>
      <w:r>
        <w:rPr>
          <w:rFonts w:asciiTheme="minorHAnsi" w:hAnsiTheme="minorHAnsi"/>
          <w:szCs w:val="22"/>
        </w:rPr>
        <w:lastRenderedPageBreak/>
        <w:t>A SAC</w:t>
      </w:r>
      <w:r w:rsidR="002027FF">
        <w:rPr>
          <w:rFonts w:asciiTheme="minorHAnsi" w:hAnsiTheme="minorHAnsi"/>
          <w:szCs w:val="22"/>
        </w:rPr>
        <w:t xml:space="preserve"> </w:t>
      </w:r>
      <w:r w:rsidR="00797D22" w:rsidRPr="00555E25">
        <w:rPr>
          <w:rFonts w:asciiTheme="minorHAnsi" w:hAnsiTheme="minorHAnsi"/>
          <w:szCs w:val="22"/>
        </w:rPr>
        <w:t xml:space="preserve">approved </w:t>
      </w:r>
      <w:proofErr w:type="spellStart"/>
      <w:r w:rsidR="00797D22" w:rsidRPr="00555E25">
        <w:rPr>
          <w:rFonts w:asciiTheme="minorHAnsi" w:hAnsiTheme="minorHAnsi"/>
          <w:szCs w:val="22"/>
        </w:rPr>
        <w:t>C</w:t>
      </w:r>
      <w:r w:rsidR="002027FF">
        <w:rPr>
          <w:rFonts w:asciiTheme="minorHAnsi" w:hAnsiTheme="minorHAnsi"/>
          <w:szCs w:val="22"/>
        </w:rPr>
        <w:t>o</w:t>
      </w:r>
      <w:r w:rsidR="00797D22" w:rsidRPr="00555E25">
        <w:rPr>
          <w:rFonts w:asciiTheme="minorHAnsi" w:hAnsiTheme="minorHAnsi"/>
          <w:szCs w:val="22"/>
        </w:rPr>
        <w:t>STR</w:t>
      </w:r>
      <w:proofErr w:type="spellEnd"/>
      <w:r w:rsidR="002027FF">
        <w:rPr>
          <w:rFonts w:asciiTheme="minorHAnsi" w:hAnsiTheme="minorHAnsi"/>
          <w:szCs w:val="22"/>
        </w:rPr>
        <w:t xml:space="preserve"> and </w:t>
      </w:r>
      <w:proofErr w:type="spellStart"/>
      <w:r w:rsidR="002027FF">
        <w:rPr>
          <w:rFonts w:asciiTheme="minorHAnsi" w:hAnsiTheme="minorHAnsi"/>
          <w:szCs w:val="22"/>
        </w:rPr>
        <w:t>EtD</w:t>
      </w:r>
      <w:proofErr w:type="spellEnd"/>
      <w:r w:rsidR="00797D22" w:rsidRPr="00555E25">
        <w:rPr>
          <w:rFonts w:asciiTheme="minorHAnsi" w:hAnsiTheme="minorHAnsi"/>
          <w:szCs w:val="22"/>
        </w:rPr>
        <w:t xml:space="preserve"> is </w:t>
      </w:r>
      <w:r w:rsidR="00723AA6" w:rsidRPr="00555E25">
        <w:rPr>
          <w:rFonts w:asciiTheme="minorHAnsi" w:hAnsiTheme="minorHAnsi"/>
          <w:szCs w:val="22"/>
        </w:rPr>
        <w:t>posted</w:t>
      </w:r>
      <w:r w:rsidR="00822959" w:rsidRPr="00555E25">
        <w:rPr>
          <w:rFonts w:asciiTheme="minorHAnsi" w:hAnsiTheme="minorHAnsi"/>
          <w:szCs w:val="22"/>
        </w:rPr>
        <w:t xml:space="preserve"> on </w:t>
      </w:r>
      <w:hyperlink r:id="rId13" w:history="1">
        <w:r w:rsidR="00822959" w:rsidRPr="00555E25">
          <w:rPr>
            <w:rStyle w:val="Hyperlink"/>
            <w:rFonts w:asciiTheme="minorHAnsi" w:hAnsiTheme="minorHAnsi"/>
            <w:szCs w:val="22"/>
          </w:rPr>
          <w:t>ilcor.org</w:t>
        </w:r>
      </w:hyperlink>
      <w:r w:rsidR="00822959" w:rsidRPr="00555E25">
        <w:rPr>
          <w:rFonts w:asciiTheme="minorHAnsi" w:hAnsiTheme="minorHAnsi"/>
          <w:szCs w:val="22"/>
        </w:rPr>
        <w:t xml:space="preserve"> website</w:t>
      </w:r>
      <w:r w:rsidR="008E7B74" w:rsidRPr="00555E25">
        <w:rPr>
          <w:rFonts w:asciiTheme="minorHAnsi" w:hAnsiTheme="minorHAnsi"/>
          <w:szCs w:val="22"/>
        </w:rPr>
        <w:t xml:space="preserve"> for public comments for two weeks</w:t>
      </w:r>
      <w:r w:rsidR="00822959" w:rsidRPr="00555E25">
        <w:rPr>
          <w:rFonts w:asciiTheme="minorHAnsi" w:hAnsiTheme="minorHAnsi"/>
          <w:szCs w:val="22"/>
        </w:rPr>
        <w:t>.</w:t>
      </w:r>
      <w:r w:rsidR="008E7B74" w:rsidRPr="00555E25">
        <w:rPr>
          <w:rFonts w:asciiTheme="minorHAnsi" w:hAnsiTheme="minorHAnsi"/>
          <w:szCs w:val="22"/>
        </w:rPr>
        <w:t xml:space="preserve">  The TF chair reviews the public comments and makes changes to the </w:t>
      </w:r>
      <w:proofErr w:type="spellStart"/>
      <w:r w:rsidR="008E7B74" w:rsidRPr="00555E25">
        <w:rPr>
          <w:rFonts w:asciiTheme="minorHAnsi" w:hAnsiTheme="minorHAnsi"/>
          <w:szCs w:val="22"/>
        </w:rPr>
        <w:t>C</w:t>
      </w:r>
      <w:r w:rsidR="00C9789C">
        <w:rPr>
          <w:rFonts w:asciiTheme="minorHAnsi" w:hAnsiTheme="minorHAnsi"/>
          <w:szCs w:val="22"/>
        </w:rPr>
        <w:t>o</w:t>
      </w:r>
      <w:r w:rsidR="008E7B74" w:rsidRPr="00555E25">
        <w:rPr>
          <w:rFonts w:asciiTheme="minorHAnsi" w:hAnsiTheme="minorHAnsi"/>
          <w:szCs w:val="22"/>
        </w:rPr>
        <w:t>STR</w:t>
      </w:r>
      <w:proofErr w:type="spellEnd"/>
      <w:r w:rsidR="008E7B74" w:rsidRPr="00555E25">
        <w:rPr>
          <w:rFonts w:asciiTheme="minorHAnsi" w:hAnsiTheme="minorHAnsi"/>
          <w:szCs w:val="22"/>
        </w:rPr>
        <w:t xml:space="preserve"> as </w:t>
      </w:r>
      <w:r w:rsidR="00423ADB" w:rsidRPr="00555E25">
        <w:rPr>
          <w:rFonts w:asciiTheme="minorHAnsi" w:hAnsiTheme="minorHAnsi"/>
          <w:szCs w:val="22"/>
        </w:rPr>
        <w:t>required and</w:t>
      </w:r>
      <w:r w:rsidR="008E7B74" w:rsidRPr="00555E25">
        <w:rPr>
          <w:rFonts w:asciiTheme="minorHAnsi" w:hAnsiTheme="minorHAnsi"/>
          <w:szCs w:val="22"/>
        </w:rPr>
        <w:t xml:space="preserve"> submits to </w:t>
      </w:r>
      <w:r>
        <w:rPr>
          <w:rFonts w:asciiTheme="minorHAnsi" w:hAnsiTheme="minorHAnsi"/>
          <w:szCs w:val="22"/>
        </w:rPr>
        <w:t>SAC rep</w:t>
      </w:r>
      <w:r w:rsidR="008E7B74" w:rsidRPr="00555E25">
        <w:rPr>
          <w:rFonts w:asciiTheme="minorHAnsi" w:hAnsiTheme="minorHAnsi"/>
          <w:szCs w:val="22"/>
        </w:rPr>
        <w:t xml:space="preserve"> for reapproval prior to reposting.  A</w:t>
      </w:r>
      <w:r w:rsidR="00C9789C">
        <w:rPr>
          <w:rFonts w:asciiTheme="minorHAnsi" w:hAnsiTheme="minorHAnsi"/>
          <w:szCs w:val="22"/>
        </w:rPr>
        <w:t xml:space="preserve">n individual response to comments or a </w:t>
      </w:r>
      <w:r w:rsidR="008E7B74" w:rsidRPr="00555E25">
        <w:rPr>
          <w:rFonts w:asciiTheme="minorHAnsi" w:hAnsiTheme="minorHAnsi"/>
          <w:szCs w:val="22"/>
        </w:rPr>
        <w:t xml:space="preserve">summary of changes made or not made in response to public comments would be helpful to the public and is encouraged. This would also be posted on the </w:t>
      </w:r>
      <w:proofErr w:type="spellStart"/>
      <w:r w:rsidR="008E7B74" w:rsidRPr="00555E25">
        <w:rPr>
          <w:rFonts w:asciiTheme="minorHAnsi" w:hAnsiTheme="minorHAnsi"/>
          <w:szCs w:val="22"/>
        </w:rPr>
        <w:t>C</w:t>
      </w:r>
      <w:r w:rsidR="00C9789C">
        <w:rPr>
          <w:rFonts w:asciiTheme="minorHAnsi" w:hAnsiTheme="minorHAnsi"/>
          <w:szCs w:val="22"/>
        </w:rPr>
        <w:t>o</w:t>
      </w:r>
      <w:r w:rsidR="008E7B74" w:rsidRPr="00555E25">
        <w:rPr>
          <w:rFonts w:asciiTheme="minorHAnsi" w:hAnsiTheme="minorHAnsi"/>
          <w:szCs w:val="22"/>
        </w:rPr>
        <w:t>STR</w:t>
      </w:r>
      <w:proofErr w:type="spellEnd"/>
      <w:r w:rsidR="008E7B74" w:rsidRPr="00555E25">
        <w:rPr>
          <w:rFonts w:asciiTheme="minorHAnsi" w:hAnsiTheme="minorHAnsi"/>
          <w:szCs w:val="22"/>
        </w:rPr>
        <w:t xml:space="preserve"> site.</w:t>
      </w:r>
      <w:r w:rsidR="007E1585" w:rsidRPr="00555E25">
        <w:rPr>
          <w:rFonts w:asciiTheme="minorHAnsi" w:hAnsiTheme="minorHAnsi"/>
          <w:szCs w:val="22"/>
        </w:rPr>
        <w:t xml:space="preserve">  </w:t>
      </w:r>
    </w:p>
    <w:p w14:paraId="2F01ACFB" w14:textId="12A23B5D" w:rsidR="00C30625" w:rsidRDefault="003303DA" w:rsidP="00C30625">
      <w:pPr>
        <w:pStyle w:val="ListParagraph"/>
        <w:numPr>
          <w:ilvl w:val="0"/>
          <w:numId w:val="11"/>
        </w:numPr>
        <w:rPr>
          <w:rFonts w:asciiTheme="minorHAnsi" w:hAnsiTheme="minorHAnsi"/>
          <w:szCs w:val="22"/>
        </w:rPr>
      </w:pPr>
      <w:proofErr w:type="gramStart"/>
      <w:r w:rsidRPr="00555E25">
        <w:rPr>
          <w:rFonts w:asciiTheme="minorHAnsi" w:hAnsiTheme="minorHAnsi"/>
          <w:szCs w:val="22"/>
        </w:rPr>
        <w:t>Work Flow</w:t>
      </w:r>
      <w:proofErr w:type="gramEnd"/>
      <w:r w:rsidRPr="00555E25">
        <w:rPr>
          <w:rFonts w:asciiTheme="minorHAnsi" w:hAnsiTheme="minorHAnsi"/>
          <w:szCs w:val="22"/>
        </w:rPr>
        <w:t xml:space="preserve"> begins by </w:t>
      </w:r>
      <w:r w:rsidR="00A30D3D" w:rsidRPr="00555E25">
        <w:rPr>
          <w:rFonts w:asciiTheme="minorHAnsi" w:hAnsiTheme="minorHAnsi"/>
          <w:szCs w:val="22"/>
        </w:rPr>
        <w:t>E</w:t>
      </w:r>
      <w:r w:rsidRPr="00555E25">
        <w:rPr>
          <w:rFonts w:asciiTheme="minorHAnsi" w:hAnsiTheme="minorHAnsi"/>
          <w:szCs w:val="22"/>
        </w:rPr>
        <w:t>SR</w:t>
      </w:r>
      <w:r w:rsidR="00A30D3D" w:rsidRPr="00555E25">
        <w:rPr>
          <w:rFonts w:asciiTheme="minorHAnsi" w:hAnsiTheme="minorHAnsi"/>
          <w:szCs w:val="22"/>
        </w:rPr>
        <w:t xml:space="preserve"> or KSU</w:t>
      </w:r>
      <w:r w:rsidRPr="00555E25">
        <w:rPr>
          <w:rFonts w:asciiTheme="minorHAnsi" w:hAnsiTheme="minorHAnsi"/>
          <w:szCs w:val="22"/>
        </w:rPr>
        <w:t xml:space="preserve"> with “</w:t>
      </w:r>
      <w:r w:rsidR="00A30D3D" w:rsidRPr="00555E25">
        <w:rPr>
          <w:rFonts w:asciiTheme="minorHAnsi" w:hAnsiTheme="minorHAnsi"/>
          <w:szCs w:val="22"/>
        </w:rPr>
        <w:t xml:space="preserve">ILCOR priority </w:t>
      </w:r>
      <w:r w:rsidRPr="00555E25">
        <w:rPr>
          <w:rFonts w:asciiTheme="minorHAnsi" w:hAnsiTheme="minorHAnsi"/>
          <w:szCs w:val="22"/>
        </w:rPr>
        <w:t>team”</w:t>
      </w:r>
      <w:r w:rsidR="00484B00" w:rsidRPr="00555E25">
        <w:rPr>
          <w:rFonts w:asciiTheme="minorHAnsi" w:hAnsiTheme="minorHAnsi"/>
          <w:szCs w:val="22"/>
        </w:rPr>
        <w:t xml:space="preserve"> as outlined </w:t>
      </w:r>
      <w:r w:rsidR="00C30625">
        <w:rPr>
          <w:rFonts w:asciiTheme="minorHAnsi" w:hAnsiTheme="minorHAnsi"/>
          <w:szCs w:val="22"/>
        </w:rPr>
        <w:t>on ILCOR.org as the</w:t>
      </w:r>
      <w:r w:rsidR="003C199F">
        <w:rPr>
          <w:rFonts w:asciiTheme="minorHAnsi" w:hAnsiTheme="minorHAnsi"/>
          <w:szCs w:val="22"/>
        </w:rPr>
        <w:t xml:space="preserve"> </w:t>
      </w:r>
      <w:r w:rsidR="00C30625">
        <w:rPr>
          <w:rFonts w:asciiTheme="minorHAnsi" w:hAnsiTheme="minorHAnsi"/>
          <w:szCs w:val="22"/>
        </w:rPr>
        <w:t>SR workflow document</w:t>
      </w:r>
      <w:r w:rsidR="00A1107C" w:rsidRPr="00555E25">
        <w:rPr>
          <w:rFonts w:asciiTheme="minorHAnsi" w:hAnsiTheme="minorHAnsi"/>
          <w:szCs w:val="22"/>
        </w:rPr>
        <w:t xml:space="preserve">. </w:t>
      </w:r>
      <w:r w:rsidR="00C30625">
        <w:rPr>
          <w:rFonts w:asciiTheme="minorHAnsi" w:hAnsiTheme="minorHAnsi"/>
          <w:szCs w:val="22"/>
        </w:rPr>
        <w:t xml:space="preserve">ESR </w:t>
      </w:r>
      <w:r w:rsidR="006D0A47" w:rsidRPr="00EA17DC">
        <w:rPr>
          <w:rFonts w:asciiTheme="minorHAnsi" w:hAnsiTheme="minorHAnsi"/>
          <w:szCs w:val="22"/>
        </w:rPr>
        <w:t xml:space="preserve">or KSU will perform Services and provide </w:t>
      </w:r>
      <w:r w:rsidR="00037D64">
        <w:rPr>
          <w:rFonts w:asciiTheme="minorHAnsi" w:hAnsiTheme="minorHAnsi"/>
          <w:szCs w:val="22"/>
        </w:rPr>
        <w:t>d</w:t>
      </w:r>
      <w:r w:rsidR="006D0A47" w:rsidRPr="00EA17DC">
        <w:rPr>
          <w:rFonts w:asciiTheme="minorHAnsi" w:hAnsiTheme="minorHAnsi"/>
          <w:szCs w:val="22"/>
        </w:rPr>
        <w:t xml:space="preserve">eliverables according to </w:t>
      </w:r>
      <w:r w:rsidR="00C30625">
        <w:rPr>
          <w:rFonts w:asciiTheme="minorHAnsi" w:hAnsiTheme="minorHAnsi"/>
          <w:szCs w:val="22"/>
        </w:rPr>
        <w:t>SR workflow document and their</w:t>
      </w:r>
      <w:r w:rsidR="006D0A47" w:rsidRPr="00EA17DC">
        <w:rPr>
          <w:rFonts w:asciiTheme="minorHAnsi" w:hAnsiTheme="minorHAnsi"/>
          <w:szCs w:val="22"/>
        </w:rPr>
        <w:t xml:space="preserve"> executed contract</w:t>
      </w:r>
      <w:r w:rsidR="00DA13E0" w:rsidRPr="00555E25">
        <w:rPr>
          <w:rFonts w:asciiTheme="minorHAnsi" w:hAnsiTheme="minorHAnsi"/>
          <w:szCs w:val="22"/>
        </w:rPr>
        <w:t xml:space="preserve"> with AHA/ILCOR</w:t>
      </w:r>
      <w:r w:rsidR="006D0A47" w:rsidRPr="00EA17DC">
        <w:rPr>
          <w:rFonts w:asciiTheme="minorHAnsi" w:hAnsiTheme="minorHAnsi"/>
          <w:szCs w:val="22"/>
        </w:rPr>
        <w:t xml:space="preserve">. Dates will be inserted </w:t>
      </w:r>
      <w:r w:rsidR="00C30625">
        <w:rPr>
          <w:rFonts w:asciiTheme="minorHAnsi" w:hAnsiTheme="minorHAnsi"/>
          <w:szCs w:val="22"/>
        </w:rPr>
        <w:t xml:space="preserve">into the Generic SR Workflow document and generated for each PICOST </w:t>
      </w:r>
      <w:r w:rsidR="006D0A47" w:rsidRPr="00EA17DC">
        <w:rPr>
          <w:rFonts w:asciiTheme="minorHAnsi" w:hAnsiTheme="minorHAnsi"/>
          <w:szCs w:val="22"/>
        </w:rPr>
        <w:t>once th</w:t>
      </w:r>
      <w:r w:rsidR="006D0A47" w:rsidRPr="005303E1">
        <w:rPr>
          <w:rFonts w:asciiTheme="minorHAnsi" w:hAnsiTheme="minorHAnsi"/>
          <w:szCs w:val="22"/>
        </w:rPr>
        <w:t>e PICOST is finalized.</w:t>
      </w:r>
    </w:p>
    <w:p w14:paraId="0995F9FA" w14:textId="53A348FC" w:rsidR="00555E25" w:rsidRPr="00C30625" w:rsidRDefault="00555E25" w:rsidP="00C30625">
      <w:pPr>
        <w:pStyle w:val="ListParagraph"/>
        <w:numPr>
          <w:ilvl w:val="0"/>
          <w:numId w:val="11"/>
        </w:numPr>
        <w:rPr>
          <w:rFonts w:asciiTheme="minorHAnsi" w:hAnsiTheme="minorHAnsi"/>
          <w:szCs w:val="22"/>
        </w:rPr>
      </w:pPr>
      <w:r w:rsidRPr="00C30625">
        <w:rPr>
          <w:rFonts w:asciiTheme="minorHAnsi" w:hAnsiTheme="minorHAnsi"/>
          <w:b/>
          <w:szCs w:val="22"/>
        </w:rPr>
        <w:t xml:space="preserve">Timing and linkage of ILCOR publications and </w:t>
      </w:r>
      <w:proofErr w:type="gramStart"/>
      <w:r w:rsidRPr="00C30625">
        <w:rPr>
          <w:rFonts w:asciiTheme="minorHAnsi" w:hAnsiTheme="minorHAnsi"/>
          <w:b/>
          <w:szCs w:val="22"/>
        </w:rPr>
        <w:t>web based</w:t>
      </w:r>
      <w:proofErr w:type="gramEnd"/>
      <w:r w:rsidRPr="00C30625">
        <w:rPr>
          <w:rFonts w:asciiTheme="minorHAnsi" w:hAnsiTheme="minorHAnsi"/>
          <w:b/>
          <w:szCs w:val="22"/>
        </w:rPr>
        <w:t xml:space="preserve"> posting of COSTR and ETD Framework</w:t>
      </w:r>
    </w:p>
    <w:p w14:paraId="59A3B1CD" w14:textId="3B2CB47A" w:rsidR="00555E25" w:rsidRPr="00C30625" w:rsidRDefault="00555E25" w:rsidP="00C30625">
      <w:pPr>
        <w:pStyle w:val="ListParagraph"/>
        <w:numPr>
          <w:ilvl w:val="1"/>
          <w:numId w:val="38"/>
        </w:numPr>
        <w:ind w:left="1260" w:hanging="450"/>
        <w:rPr>
          <w:rFonts w:asciiTheme="minorHAnsi" w:hAnsiTheme="minorHAnsi"/>
          <w:szCs w:val="22"/>
        </w:rPr>
      </w:pPr>
      <w:r w:rsidRPr="00C30625">
        <w:rPr>
          <w:rFonts w:asciiTheme="minorHAnsi" w:hAnsiTheme="minorHAnsi"/>
          <w:szCs w:val="22"/>
        </w:rPr>
        <w:t xml:space="preserve">The systematic reviews must be published </w:t>
      </w:r>
      <w:r w:rsidR="009E25E5" w:rsidRPr="00C30625">
        <w:rPr>
          <w:rFonts w:asciiTheme="minorHAnsi" w:hAnsiTheme="minorHAnsi"/>
          <w:szCs w:val="22"/>
        </w:rPr>
        <w:t>prior to the PICOST being included in the</w:t>
      </w:r>
      <w:r w:rsidRPr="00C30625">
        <w:rPr>
          <w:rFonts w:asciiTheme="minorHAnsi" w:hAnsiTheme="minorHAnsi"/>
          <w:szCs w:val="22"/>
        </w:rPr>
        <w:t xml:space="preserve"> </w:t>
      </w:r>
      <w:r w:rsidR="00037D64">
        <w:rPr>
          <w:rFonts w:asciiTheme="minorHAnsi" w:hAnsiTheme="minorHAnsi"/>
          <w:szCs w:val="22"/>
        </w:rPr>
        <w:t xml:space="preserve">yearly </w:t>
      </w:r>
      <w:r w:rsidRPr="00C30625">
        <w:rPr>
          <w:rFonts w:asciiTheme="minorHAnsi" w:hAnsiTheme="minorHAnsi"/>
          <w:szCs w:val="22"/>
        </w:rPr>
        <w:t>COSTR summary.</w:t>
      </w:r>
    </w:p>
    <w:p w14:paraId="77E8F856" w14:textId="77777777" w:rsidR="00555E25" w:rsidRPr="00C30625" w:rsidRDefault="00555E25" w:rsidP="00C30625">
      <w:pPr>
        <w:pStyle w:val="ListParagraph"/>
        <w:numPr>
          <w:ilvl w:val="1"/>
          <w:numId w:val="38"/>
        </w:numPr>
        <w:ind w:left="1260" w:hanging="450"/>
        <w:rPr>
          <w:rFonts w:asciiTheme="minorHAnsi" w:hAnsiTheme="minorHAnsi"/>
          <w:szCs w:val="22"/>
        </w:rPr>
      </w:pPr>
      <w:r w:rsidRPr="00C30625">
        <w:rPr>
          <w:rFonts w:asciiTheme="minorHAnsi" w:hAnsiTheme="minorHAnsi"/>
          <w:szCs w:val="22"/>
        </w:rPr>
        <w:t>The final version of the COSTR posting (after public commentary) and the ETD Framework must be posted on the ILCOR website prior to the PICOST being included in t</w:t>
      </w:r>
      <w:r w:rsidR="009E25E5" w:rsidRPr="00C30625">
        <w:rPr>
          <w:rFonts w:asciiTheme="minorHAnsi" w:hAnsiTheme="minorHAnsi"/>
          <w:szCs w:val="22"/>
        </w:rPr>
        <w:t>he COSTR summary to be submitted to</w:t>
      </w:r>
      <w:r w:rsidRPr="00C30625">
        <w:rPr>
          <w:rFonts w:asciiTheme="minorHAnsi" w:hAnsiTheme="minorHAnsi"/>
          <w:szCs w:val="22"/>
        </w:rPr>
        <w:t xml:space="preserve"> Circulation</w:t>
      </w:r>
      <w:r w:rsidR="009E25E5" w:rsidRPr="00C30625">
        <w:rPr>
          <w:rFonts w:asciiTheme="minorHAnsi" w:hAnsiTheme="minorHAnsi"/>
          <w:szCs w:val="22"/>
        </w:rPr>
        <w:t xml:space="preserve"> and Resuscitation</w:t>
      </w:r>
      <w:r w:rsidRPr="00C30625">
        <w:rPr>
          <w:rFonts w:asciiTheme="minorHAnsi" w:hAnsiTheme="minorHAnsi"/>
          <w:szCs w:val="22"/>
        </w:rPr>
        <w:t xml:space="preserve"> for peer review.</w:t>
      </w:r>
    </w:p>
    <w:p w14:paraId="4AFC074F" w14:textId="77777777" w:rsidR="00C30625" w:rsidRDefault="00555E25" w:rsidP="00C30625">
      <w:pPr>
        <w:pStyle w:val="ListParagraph"/>
        <w:numPr>
          <w:ilvl w:val="1"/>
          <w:numId w:val="38"/>
        </w:numPr>
        <w:ind w:left="1260" w:hanging="450"/>
        <w:rPr>
          <w:rFonts w:asciiTheme="minorHAnsi" w:hAnsiTheme="minorHAnsi"/>
          <w:szCs w:val="22"/>
        </w:rPr>
      </w:pPr>
      <w:r w:rsidRPr="00C30625">
        <w:rPr>
          <w:rFonts w:asciiTheme="minorHAnsi" w:hAnsiTheme="minorHAnsi"/>
          <w:szCs w:val="22"/>
        </w:rPr>
        <w:t xml:space="preserve">The ILCOR website posting of the </w:t>
      </w:r>
      <w:proofErr w:type="gramStart"/>
      <w:r w:rsidRPr="00C30625">
        <w:rPr>
          <w:rFonts w:asciiTheme="minorHAnsi" w:hAnsiTheme="minorHAnsi"/>
          <w:szCs w:val="22"/>
        </w:rPr>
        <w:t>COSTR</w:t>
      </w:r>
      <w:proofErr w:type="gramEnd"/>
      <w:r w:rsidRPr="00C30625">
        <w:rPr>
          <w:rFonts w:asciiTheme="minorHAnsi" w:hAnsiTheme="minorHAnsi"/>
          <w:szCs w:val="22"/>
        </w:rPr>
        <w:t xml:space="preserve"> and ETD Framework will link to the published SR citation and the relevant COSTR Summary citation from Circulation</w:t>
      </w:r>
      <w:r w:rsidR="009E25E5" w:rsidRPr="00C30625">
        <w:rPr>
          <w:rFonts w:asciiTheme="minorHAnsi" w:hAnsiTheme="minorHAnsi"/>
          <w:szCs w:val="22"/>
        </w:rPr>
        <w:t xml:space="preserve"> and Resuscitation</w:t>
      </w:r>
      <w:r w:rsidRPr="00C30625">
        <w:rPr>
          <w:rFonts w:asciiTheme="minorHAnsi" w:hAnsiTheme="minorHAnsi"/>
          <w:szCs w:val="22"/>
        </w:rPr>
        <w:t>.</w:t>
      </w:r>
    </w:p>
    <w:p w14:paraId="212F2137" w14:textId="41B13206" w:rsidR="002D39C0" w:rsidRPr="00C30625" w:rsidRDefault="00457C48" w:rsidP="00C30625">
      <w:pPr>
        <w:pStyle w:val="ListParagraph"/>
        <w:numPr>
          <w:ilvl w:val="0"/>
          <w:numId w:val="11"/>
        </w:numPr>
        <w:rPr>
          <w:rFonts w:asciiTheme="minorHAnsi" w:hAnsiTheme="minorHAnsi"/>
          <w:szCs w:val="22"/>
        </w:rPr>
      </w:pPr>
      <w:r w:rsidRPr="00C30625">
        <w:rPr>
          <w:rFonts w:asciiTheme="minorHAnsi" w:hAnsiTheme="minorHAnsi"/>
          <w:b/>
          <w:szCs w:val="22"/>
        </w:rPr>
        <w:t xml:space="preserve">Investigator </w:t>
      </w:r>
      <w:r w:rsidR="00D36CF6" w:rsidRPr="00C30625">
        <w:rPr>
          <w:rFonts w:asciiTheme="minorHAnsi" w:hAnsiTheme="minorHAnsi"/>
          <w:b/>
          <w:szCs w:val="22"/>
        </w:rPr>
        <w:t>R</w:t>
      </w:r>
      <w:r w:rsidRPr="00C30625">
        <w:rPr>
          <w:rFonts w:asciiTheme="minorHAnsi" w:hAnsiTheme="minorHAnsi"/>
          <w:b/>
          <w:szCs w:val="22"/>
        </w:rPr>
        <w:t xml:space="preserve">oles and </w:t>
      </w:r>
      <w:r w:rsidR="00580951" w:rsidRPr="00C30625">
        <w:rPr>
          <w:rFonts w:asciiTheme="minorHAnsi" w:hAnsiTheme="minorHAnsi"/>
          <w:b/>
          <w:szCs w:val="22"/>
        </w:rPr>
        <w:t>Authorship</w:t>
      </w:r>
      <w:r w:rsidR="002D39C0" w:rsidRPr="00C30625">
        <w:rPr>
          <w:rFonts w:asciiTheme="minorHAnsi" w:hAnsiTheme="minorHAnsi"/>
          <w:b/>
          <w:szCs w:val="22"/>
        </w:rPr>
        <w:t>:</w:t>
      </w:r>
      <w:r w:rsidR="006A09D6" w:rsidRPr="00C30625">
        <w:rPr>
          <w:rFonts w:asciiTheme="minorHAnsi" w:hAnsiTheme="minorHAnsi"/>
          <w:b/>
          <w:szCs w:val="22"/>
        </w:rPr>
        <w:t xml:space="preserve"> </w:t>
      </w:r>
      <w:r w:rsidR="002D39C0" w:rsidRPr="00C30625">
        <w:rPr>
          <w:rFonts w:asciiTheme="minorHAnsi" w:hAnsiTheme="minorHAnsi"/>
          <w:b/>
          <w:szCs w:val="22"/>
        </w:rPr>
        <w:t xml:space="preserve">Please Refer to the Guidance Authorship Categories on ILCOR.org for all author, collaborator, </w:t>
      </w:r>
      <w:proofErr w:type="gramStart"/>
      <w:r w:rsidR="002D39C0" w:rsidRPr="00C30625">
        <w:rPr>
          <w:rFonts w:asciiTheme="minorHAnsi" w:hAnsiTheme="minorHAnsi"/>
          <w:b/>
          <w:szCs w:val="22"/>
        </w:rPr>
        <w:t>acknowledgments</w:t>
      </w:r>
      <w:proofErr w:type="gramEnd"/>
      <w:r w:rsidR="002D39C0" w:rsidRPr="00C30625">
        <w:rPr>
          <w:rFonts w:asciiTheme="minorHAnsi" w:hAnsiTheme="minorHAnsi"/>
          <w:b/>
          <w:szCs w:val="22"/>
        </w:rPr>
        <w:t xml:space="preserve"> and funding text for all ILCOR SRs and </w:t>
      </w:r>
      <w:proofErr w:type="spellStart"/>
      <w:r w:rsidR="002D39C0" w:rsidRPr="00C30625">
        <w:rPr>
          <w:rFonts w:asciiTheme="minorHAnsi" w:hAnsiTheme="minorHAnsi"/>
          <w:b/>
          <w:szCs w:val="22"/>
        </w:rPr>
        <w:t>CoSTRs</w:t>
      </w:r>
      <w:proofErr w:type="spellEnd"/>
      <w:r w:rsidR="002D39C0" w:rsidRPr="00C30625">
        <w:rPr>
          <w:rFonts w:asciiTheme="minorHAnsi" w:hAnsiTheme="minorHAnsi"/>
          <w:b/>
          <w:szCs w:val="22"/>
        </w:rPr>
        <w:t xml:space="preserve"> and </w:t>
      </w:r>
      <w:proofErr w:type="spellStart"/>
      <w:r w:rsidR="002D39C0" w:rsidRPr="00C30625">
        <w:rPr>
          <w:rFonts w:asciiTheme="minorHAnsi" w:hAnsiTheme="minorHAnsi"/>
          <w:b/>
          <w:szCs w:val="22"/>
        </w:rPr>
        <w:t>EtDs</w:t>
      </w:r>
      <w:proofErr w:type="spellEnd"/>
      <w:r w:rsidR="002D39C0" w:rsidRPr="00C30625">
        <w:rPr>
          <w:rFonts w:asciiTheme="minorHAnsi" w:hAnsiTheme="minorHAnsi"/>
          <w:b/>
          <w:szCs w:val="22"/>
        </w:rPr>
        <w:t>.</w:t>
      </w:r>
    </w:p>
    <w:p w14:paraId="38B0BBE3" w14:textId="281A0B15" w:rsidR="003C5135" w:rsidRPr="002D39C0" w:rsidRDefault="002D0713" w:rsidP="002D39C0">
      <w:pPr>
        <w:tabs>
          <w:tab w:val="left" w:pos="90"/>
        </w:tabs>
        <w:ind w:left="720"/>
        <w:rPr>
          <w:b/>
          <w:sz w:val="22"/>
          <w:szCs w:val="22"/>
        </w:rPr>
      </w:pPr>
      <w:r w:rsidRPr="002D39C0">
        <w:rPr>
          <w:sz w:val="22"/>
          <w:szCs w:val="22"/>
        </w:rPr>
        <w:t xml:space="preserve">Authorship is assigned based </w:t>
      </w:r>
      <w:r w:rsidR="005C23CC" w:rsidRPr="002D39C0">
        <w:rPr>
          <w:sz w:val="22"/>
          <w:szCs w:val="22"/>
        </w:rPr>
        <w:t xml:space="preserve">on </w:t>
      </w:r>
      <w:r w:rsidRPr="002D39C0">
        <w:rPr>
          <w:sz w:val="22"/>
          <w:szCs w:val="22"/>
        </w:rPr>
        <w:t xml:space="preserve">contribution and compliance with international authorship guidelines.  </w:t>
      </w:r>
      <w:r w:rsidR="003C5135" w:rsidRPr="002D39C0">
        <w:rPr>
          <w:sz w:val="22"/>
          <w:szCs w:val="22"/>
        </w:rPr>
        <w:t xml:space="preserve">It is anticipated the </w:t>
      </w:r>
      <w:r w:rsidR="00C03FB6" w:rsidRPr="002D39C0">
        <w:rPr>
          <w:sz w:val="22"/>
          <w:szCs w:val="22"/>
        </w:rPr>
        <w:t xml:space="preserve">KSU lead or </w:t>
      </w:r>
      <w:r w:rsidR="00D36CF6" w:rsidRPr="002D39C0">
        <w:rPr>
          <w:sz w:val="22"/>
          <w:szCs w:val="22"/>
        </w:rPr>
        <w:t>E</w:t>
      </w:r>
      <w:r w:rsidR="003C5135" w:rsidRPr="002D39C0">
        <w:rPr>
          <w:sz w:val="22"/>
          <w:szCs w:val="22"/>
        </w:rPr>
        <w:t>SR</w:t>
      </w:r>
      <w:r w:rsidR="00F65155" w:rsidRPr="002D39C0">
        <w:rPr>
          <w:sz w:val="22"/>
          <w:szCs w:val="22"/>
        </w:rPr>
        <w:t xml:space="preserve"> and SR mentee</w:t>
      </w:r>
      <w:r w:rsidR="003C5135" w:rsidRPr="002D39C0">
        <w:rPr>
          <w:sz w:val="22"/>
          <w:szCs w:val="22"/>
        </w:rPr>
        <w:t xml:space="preserve"> will be first or last author</w:t>
      </w:r>
      <w:r w:rsidR="00F65155" w:rsidRPr="002D39C0">
        <w:rPr>
          <w:sz w:val="22"/>
          <w:szCs w:val="22"/>
        </w:rPr>
        <w:t xml:space="preserve"> or first or last co-author</w:t>
      </w:r>
      <w:r w:rsidR="003C5135" w:rsidRPr="002D39C0">
        <w:rPr>
          <w:sz w:val="22"/>
          <w:szCs w:val="22"/>
        </w:rPr>
        <w:t>.</w:t>
      </w:r>
      <w:r w:rsidR="00340724" w:rsidRPr="002D39C0">
        <w:rPr>
          <w:sz w:val="22"/>
          <w:szCs w:val="22"/>
        </w:rPr>
        <w:t xml:space="preserve">  The ESR may choose to discuss authorship and responsibilities at the outset with the ILCOR priority team and local team members.  The decision to do this or to defer this discussion until the SR is completed is deferred to the ESR.</w:t>
      </w:r>
    </w:p>
    <w:p w14:paraId="6F24CC67" w14:textId="77777777" w:rsidR="003C5135" w:rsidRPr="002D39C0" w:rsidRDefault="003C5135" w:rsidP="002D39C0">
      <w:pPr>
        <w:tabs>
          <w:tab w:val="left" w:pos="90"/>
        </w:tabs>
        <w:ind w:left="720"/>
        <w:rPr>
          <w:sz w:val="22"/>
          <w:szCs w:val="22"/>
        </w:rPr>
      </w:pPr>
    </w:p>
    <w:p w14:paraId="71C27C8F" w14:textId="4669F3D1" w:rsidR="00521177" w:rsidRPr="002D39C0" w:rsidRDefault="00521177" w:rsidP="002D39C0">
      <w:pPr>
        <w:pStyle w:val="CommentText"/>
        <w:tabs>
          <w:tab w:val="left" w:pos="90"/>
        </w:tabs>
        <w:ind w:left="720"/>
        <w:rPr>
          <w:sz w:val="22"/>
          <w:szCs w:val="22"/>
        </w:rPr>
      </w:pPr>
      <w:r w:rsidRPr="002D39C0">
        <w:rPr>
          <w:sz w:val="22"/>
          <w:szCs w:val="22"/>
        </w:rPr>
        <w:t>Since the search strategy on a SR is essential to the success of an SR, typically Info</w:t>
      </w:r>
      <w:r w:rsidR="00EC4BFD" w:rsidRPr="002D39C0">
        <w:rPr>
          <w:sz w:val="22"/>
          <w:szCs w:val="22"/>
        </w:rPr>
        <w:t>rmation</w:t>
      </w:r>
      <w:r w:rsidRPr="002D39C0">
        <w:rPr>
          <w:sz w:val="22"/>
          <w:szCs w:val="22"/>
        </w:rPr>
        <w:t xml:space="preserve"> Specialists are integral and therefore granted authorship.  They are expected to write or review the methods section (or a part thereof) of the paper and to ensure that the search strategy is properly reproduced in the paper or appendix.  They are also responsible for ensuring the search strategy is subjected to Peer Review (PRESS) by another expert Info</w:t>
      </w:r>
      <w:r w:rsidR="00255AE1" w:rsidRPr="002D39C0">
        <w:rPr>
          <w:sz w:val="22"/>
          <w:szCs w:val="22"/>
        </w:rPr>
        <w:t>rmation</w:t>
      </w:r>
      <w:r w:rsidRPr="002D39C0">
        <w:rPr>
          <w:sz w:val="22"/>
          <w:szCs w:val="22"/>
        </w:rPr>
        <w:t xml:space="preserve"> Specialist.  If they do not review the paper and/or write the methods section (especially as it pertains to the search strategy) they should at least be granted an acknowledgment.</w:t>
      </w:r>
      <w:r w:rsidR="00C03FB6" w:rsidRPr="002D39C0">
        <w:rPr>
          <w:sz w:val="22"/>
          <w:szCs w:val="22"/>
        </w:rPr>
        <w:t xml:space="preserve"> For the KSU we defer to them for their approach to IS authorship as per their standard operating procedure.</w:t>
      </w:r>
    </w:p>
    <w:p w14:paraId="4D315E94" w14:textId="77777777" w:rsidR="00521177" w:rsidRPr="00063480" w:rsidRDefault="00521177" w:rsidP="002D39C0">
      <w:pPr>
        <w:pStyle w:val="PlainText"/>
        <w:tabs>
          <w:tab w:val="left" w:pos="90"/>
        </w:tabs>
        <w:ind w:left="720"/>
        <w:rPr>
          <w:rFonts w:asciiTheme="minorHAnsi" w:hAnsiTheme="minorHAnsi"/>
          <w:szCs w:val="22"/>
        </w:rPr>
      </w:pPr>
    </w:p>
    <w:p w14:paraId="7A062B81" w14:textId="69BB607B" w:rsidR="00747998" w:rsidRPr="00063480" w:rsidRDefault="00340724" w:rsidP="002D39C0">
      <w:pPr>
        <w:pStyle w:val="PlainText"/>
        <w:tabs>
          <w:tab w:val="left" w:pos="90"/>
        </w:tabs>
        <w:ind w:left="720"/>
        <w:rPr>
          <w:rFonts w:asciiTheme="minorHAnsi" w:hAnsiTheme="minorHAnsi"/>
          <w:szCs w:val="22"/>
        </w:rPr>
      </w:pPr>
      <w:r w:rsidRPr="00063480">
        <w:rPr>
          <w:rFonts w:asciiTheme="minorHAnsi" w:hAnsiTheme="minorHAnsi"/>
          <w:szCs w:val="22"/>
        </w:rPr>
        <w:t>Prior to submission of the completed SR for peer review i</w:t>
      </w:r>
      <w:r w:rsidR="00457C48" w:rsidRPr="00063480">
        <w:rPr>
          <w:rFonts w:asciiTheme="minorHAnsi" w:hAnsiTheme="minorHAnsi"/>
          <w:szCs w:val="22"/>
        </w:rPr>
        <w:t xml:space="preserve">t is anticipated that the </w:t>
      </w:r>
      <w:r w:rsidR="00C03FB6" w:rsidRPr="00063480">
        <w:rPr>
          <w:rFonts w:asciiTheme="minorHAnsi" w:hAnsiTheme="minorHAnsi"/>
          <w:szCs w:val="22"/>
        </w:rPr>
        <w:t xml:space="preserve">KSU lead or </w:t>
      </w:r>
      <w:r w:rsidR="00D36CF6" w:rsidRPr="00063480">
        <w:rPr>
          <w:rFonts w:asciiTheme="minorHAnsi" w:hAnsiTheme="minorHAnsi"/>
          <w:szCs w:val="22"/>
        </w:rPr>
        <w:t>E</w:t>
      </w:r>
      <w:r w:rsidR="00457C48" w:rsidRPr="00063480">
        <w:rPr>
          <w:rFonts w:asciiTheme="minorHAnsi" w:hAnsiTheme="minorHAnsi"/>
          <w:szCs w:val="22"/>
        </w:rPr>
        <w:t>SR</w:t>
      </w:r>
      <w:r w:rsidR="00D36CF6" w:rsidRPr="00063480">
        <w:rPr>
          <w:rFonts w:asciiTheme="minorHAnsi" w:hAnsiTheme="minorHAnsi"/>
          <w:szCs w:val="22"/>
        </w:rPr>
        <w:t xml:space="preserve"> will provide a preliminary author order list and justification for</w:t>
      </w:r>
      <w:r w:rsidR="00F65155" w:rsidRPr="00063480">
        <w:rPr>
          <w:rFonts w:asciiTheme="minorHAnsi" w:hAnsiTheme="minorHAnsi"/>
          <w:szCs w:val="22"/>
        </w:rPr>
        <w:t xml:space="preserve"> discussion with </w:t>
      </w:r>
      <w:r w:rsidR="00A15D48">
        <w:rPr>
          <w:rFonts w:asciiTheme="minorHAnsi" w:hAnsiTheme="minorHAnsi"/>
          <w:szCs w:val="22"/>
        </w:rPr>
        <w:t>SAC rep and</w:t>
      </w:r>
      <w:r w:rsidR="00F65155" w:rsidRPr="00063480">
        <w:rPr>
          <w:rFonts w:asciiTheme="minorHAnsi" w:hAnsiTheme="minorHAnsi"/>
          <w:szCs w:val="22"/>
        </w:rPr>
        <w:t xml:space="preserve"> TF chair</w:t>
      </w:r>
      <w:r w:rsidR="00D36CF6" w:rsidRPr="00063480">
        <w:rPr>
          <w:rFonts w:asciiTheme="minorHAnsi" w:hAnsiTheme="minorHAnsi"/>
          <w:szCs w:val="22"/>
        </w:rPr>
        <w:t xml:space="preserve">.  When both </w:t>
      </w:r>
      <w:r w:rsidR="009821DE" w:rsidRPr="00063480">
        <w:rPr>
          <w:rFonts w:asciiTheme="minorHAnsi" w:hAnsiTheme="minorHAnsi"/>
          <w:szCs w:val="22"/>
        </w:rPr>
        <w:t>agree</w:t>
      </w:r>
      <w:r w:rsidR="00D36CF6" w:rsidRPr="00063480">
        <w:rPr>
          <w:rFonts w:asciiTheme="minorHAnsi" w:hAnsiTheme="minorHAnsi"/>
          <w:szCs w:val="22"/>
        </w:rPr>
        <w:t xml:space="preserve">, the </w:t>
      </w:r>
      <w:r w:rsidR="00C03FB6" w:rsidRPr="00063480">
        <w:rPr>
          <w:rFonts w:asciiTheme="minorHAnsi" w:hAnsiTheme="minorHAnsi"/>
          <w:szCs w:val="22"/>
        </w:rPr>
        <w:t xml:space="preserve">KSU lead and </w:t>
      </w:r>
      <w:r w:rsidR="00D36CF6" w:rsidRPr="00063480">
        <w:rPr>
          <w:rFonts w:asciiTheme="minorHAnsi" w:hAnsiTheme="minorHAnsi"/>
          <w:szCs w:val="22"/>
        </w:rPr>
        <w:t>ESR</w:t>
      </w:r>
      <w:r w:rsidR="00457C48" w:rsidRPr="00063480">
        <w:rPr>
          <w:rFonts w:asciiTheme="minorHAnsi" w:hAnsiTheme="minorHAnsi"/>
          <w:szCs w:val="22"/>
        </w:rPr>
        <w:t xml:space="preserve"> will pre-circulate author order and acknowledgement with justification and obtain approval from all authors prior to submitting his/her </w:t>
      </w:r>
      <w:r w:rsidR="00906EB6" w:rsidRPr="00063480">
        <w:rPr>
          <w:rFonts w:asciiTheme="minorHAnsi" w:hAnsiTheme="minorHAnsi"/>
          <w:szCs w:val="22"/>
        </w:rPr>
        <w:t>final</w:t>
      </w:r>
      <w:r w:rsidR="00457C48" w:rsidRPr="00063480">
        <w:rPr>
          <w:rFonts w:asciiTheme="minorHAnsi" w:hAnsiTheme="minorHAnsi"/>
          <w:szCs w:val="22"/>
        </w:rPr>
        <w:t xml:space="preserve"> recommendations to </w:t>
      </w:r>
      <w:r w:rsidR="00A15D48">
        <w:rPr>
          <w:rFonts w:asciiTheme="minorHAnsi" w:hAnsiTheme="minorHAnsi"/>
          <w:szCs w:val="22"/>
        </w:rPr>
        <w:t xml:space="preserve">the SAC </w:t>
      </w:r>
      <w:r w:rsidR="00A15D48">
        <w:rPr>
          <w:rFonts w:asciiTheme="minorHAnsi" w:hAnsiTheme="minorHAnsi"/>
          <w:szCs w:val="22"/>
        </w:rPr>
        <w:lastRenderedPageBreak/>
        <w:t>rep.</w:t>
      </w:r>
      <w:r w:rsidR="00D36CF6" w:rsidRPr="00063480">
        <w:rPr>
          <w:rFonts w:asciiTheme="minorHAnsi" w:hAnsiTheme="minorHAnsi"/>
          <w:szCs w:val="22"/>
        </w:rPr>
        <w:t xml:space="preserve">  </w:t>
      </w:r>
      <w:r w:rsidR="00747998" w:rsidRPr="00063480">
        <w:rPr>
          <w:rFonts w:asciiTheme="minorHAnsi" w:hAnsiTheme="minorHAnsi"/>
          <w:szCs w:val="22"/>
        </w:rPr>
        <w:t xml:space="preserve">It is anticipated that the </w:t>
      </w:r>
      <w:r w:rsidR="00C03FB6" w:rsidRPr="00063480">
        <w:rPr>
          <w:rFonts w:asciiTheme="minorHAnsi" w:hAnsiTheme="minorHAnsi"/>
          <w:szCs w:val="22"/>
        </w:rPr>
        <w:t xml:space="preserve">KSU lead or </w:t>
      </w:r>
      <w:r w:rsidR="005F7CE5" w:rsidRPr="00063480">
        <w:rPr>
          <w:rFonts w:asciiTheme="minorHAnsi" w:hAnsiTheme="minorHAnsi"/>
          <w:szCs w:val="22"/>
        </w:rPr>
        <w:t>E</w:t>
      </w:r>
      <w:r w:rsidR="00747998" w:rsidRPr="00063480">
        <w:rPr>
          <w:rFonts w:asciiTheme="minorHAnsi" w:hAnsiTheme="minorHAnsi"/>
          <w:szCs w:val="22"/>
        </w:rPr>
        <w:t xml:space="preserve">SR will resolve any conflicts with co-authors prior to submitting her/her recommendations to the </w:t>
      </w:r>
      <w:r w:rsidR="00A15D48">
        <w:rPr>
          <w:rFonts w:asciiTheme="minorHAnsi" w:hAnsiTheme="minorHAnsi"/>
          <w:szCs w:val="22"/>
        </w:rPr>
        <w:t>SAC rep</w:t>
      </w:r>
      <w:r w:rsidR="00747998" w:rsidRPr="00063480">
        <w:rPr>
          <w:rFonts w:asciiTheme="minorHAnsi" w:hAnsiTheme="minorHAnsi"/>
          <w:szCs w:val="22"/>
        </w:rPr>
        <w:t>.</w:t>
      </w:r>
    </w:p>
    <w:p w14:paraId="59BFE89A" w14:textId="77777777" w:rsidR="00F65155" w:rsidRPr="00063480" w:rsidRDefault="00F65155" w:rsidP="002D39C0">
      <w:pPr>
        <w:pStyle w:val="PlainText"/>
        <w:tabs>
          <w:tab w:val="left" w:pos="90"/>
        </w:tabs>
        <w:ind w:left="720"/>
        <w:rPr>
          <w:rFonts w:asciiTheme="minorHAnsi" w:hAnsiTheme="minorHAnsi"/>
          <w:szCs w:val="22"/>
        </w:rPr>
      </w:pPr>
    </w:p>
    <w:p w14:paraId="678E2CB0" w14:textId="3122313A" w:rsidR="00116A64" w:rsidRPr="00555E25" w:rsidRDefault="00116A64" w:rsidP="002D39C0">
      <w:pPr>
        <w:tabs>
          <w:tab w:val="left" w:pos="90"/>
        </w:tabs>
        <w:ind w:left="720"/>
        <w:outlineLvl w:val="0"/>
        <w:rPr>
          <w:sz w:val="22"/>
          <w:szCs w:val="22"/>
        </w:rPr>
      </w:pPr>
      <w:r w:rsidRPr="00555E25">
        <w:rPr>
          <w:sz w:val="22"/>
          <w:szCs w:val="22"/>
        </w:rPr>
        <w:t>Any unresolved conflicts</w:t>
      </w:r>
      <w:r w:rsidR="0013396A" w:rsidRPr="00555E25">
        <w:rPr>
          <w:sz w:val="22"/>
          <w:szCs w:val="22"/>
        </w:rPr>
        <w:t xml:space="preserve"> authorship and order</w:t>
      </w:r>
      <w:r w:rsidRPr="00555E25">
        <w:rPr>
          <w:sz w:val="22"/>
          <w:szCs w:val="22"/>
        </w:rPr>
        <w:t xml:space="preserve"> can be appealed to th</w:t>
      </w:r>
      <w:r w:rsidR="00A15D48">
        <w:rPr>
          <w:sz w:val="22"/>
          <w:szCs w:val="22"/>
        </w:rPr>
        <w:t>e SAC rep and then to SAC chair</w:t>
      </w:r>
      <w:r w:rsidR="00C30625">
        <w:rPr>
          <w:sz w:val="22"/>
          <w:szCs w:val="22"/>
        </w:rPr>
        <w:t xml:space="preserve"> which will follow all applicable ILCOR policies and procedures relating to appeal.</w:t>
      </w:r>
    </w:p>
    <w:p w14:paraId="54555086" w14:textId="77777777" w:rsidR="00457C48" w:rsidRPr="00555E25" w:rsidRDefault="00457C48" w:rsidP="002D39C0">
      <w:pPr>
        <w:tabs>
          <w:tab w:val="left" w:pos="90"/>
        </w:tabs>
        <w:ind w:left="720"/>
        <w:rPr>
          <w:sz w:val="22"/>
          <w:szCs w:val="22"/>
        </w:rPr>
      </w:pPr>
    </w:p>
    <w:p w14:paraId="401A5C16" w14:textId="218D1F78" w:rsidR="00F53021" w:rsidRPr="00C30625" w:rsidRDefault="00457C48" w:rsidP="00C30625">
      <w:pPr>
        <w:tabs>
          <w:tab w:val="left" w:pos="90"/>
        </w:tabs>
        <w:ind w:left="720"/>
        <w:rPr>
          <w:sz w:val="22"/>
          <w:szCs w:val="22"/>
        </w:rPr>
      </w:pPr>
      <w:r w:rsidRPr="00555E25">
        <w:rPr>
          <w:sz w:val="22"/>
          <w:szCs w:val="22"/>
        </w:rPr>
        <w:t>The SR timeline and deliverable</w:t>
      </w:r>
      <w:r w:rsidR="00D36CF6" w:rsidRPr="00555E25">
        <w:rPr>
          <w:sz w:val="22"/>
          <w:szCs w:val="22"/>
        </w:rPr>
        <w:t>s are</w:t>
      </w:r>
      <w:r w:rsidRPr="00555E25">
        <w:rPr>
          <w:sz w:val="22"/>
          <w:szCs w:val="22"/>
        </w:rPr>
        <w:t xml:space="preserve"> set by contract</w:t>
      </w:r>
      <w:r w:rsidR="00F53021" w:rsidRPr="00555E25">
        <w:rPr>
          <w:sz w:val="22"/>
          <w:szCs w:val="22"/>
        </w:rPr>
        <w:t xml:space="preserve"> </w:t>
      </w:r>
      <w:r w:rsidR="00C30625">
        <w:rPr>
          <w:sz w:val="22"/>
          <w:szCs w:val="22"/>
        </w:rPr>
        <w:t xml:space="preserve">and summarized in the SR workflow document (generic form on ILCOR.org).  </w:t>
      </w:r>
      <w:r w:rsidR="00DE1835" w:rsidRPr="00C30625">
        <w:rPr>
          <w:rFonts w:cs="Arial"/>
          <w:szCs w:val="22"/>
        </w:rPr>
        <w:t>It is important in the SR process</w:t>
      </w:r>
      <w:r w:rsidR="002D0713" w:rsidRPr="00C30625">
        <w:rPr>
          <w:rFonts w:cs="Arial"/>
          <w:szCs w:val="22"/>
        </w:rPr>
        <w:t xml:space="preserve"> to promote and enable contribution fully by the</w:t>
      </w:r>
      <w:r w:rsidR="00DE1835" w:rsidRPr="00C30625">
        <w:rPr>
          <w:rFonts w:cs="Arial"/>
          <w:szCs w:val="22"/>
        </w:rPr>
        <w:t xml:space="preserve"> ILCOR priority </w:t>
      </w:r>
      <w:r w:rsidR="00D36CF6" w:rsidRPr="00C30625">
        <w:rPr>
          <w:rFonts w:cs="Arial"/>
          <w:szCs w:val="22"/>
        </w:rPr>
        <w:t>team members</w:t>
      </w:r>
      <w:r w:rsidR="00DE1835" w:rsidRPr="00C30625">
        <w:rPr>
          <w:rFonts w:cs="Arial"/>
          <w:szCs w:val="22"/>
        </w:rPr>
        <w:t xml:space="preserve"> as authors </w:t>
      </w:r>
      <w:proofErr w:type="gramStart"/>
      <w:r w:rsidR="00DE1835" w:rsidRPr="00C30625">
        <w:rPr>
          <w:rFonts w:cs="Arial"/>
          <w:szCs w:val="22"/>
        </w:rPr>
        <w:t>i.e.</w:t>
      </w:r>
      <w:proofErr w:type="gramEnd"/>
      <w:r w:rsidR="00DE1835" w:rsidRPr="00C30625">
        <w:rPr>
          <w:rFonts w:cs="Arial"/>
          <w:szCs w:val="22"/>
        </w:rPr>
        <w:t xml:space="preserve"> the</w:t>
      </w:r>
      <w:r w:rsidR="002D0713" w:rsidRPr="00C30625">
        <w:rPr>
          <w:szCs w:val="22"/>
        </w:rPr>
        <w:t xml:space="preserve"> ILCOR core content experts appointed by the Task Force Chair</w:t>
      </w:r>
      <w:r w:rsidR="00D36CF6" w:rsidRPr="00C30625">
        <w:rPr>
          <w:szCs w:val="22"/>
        </w:rPr>
        <w:t>(s)</w:t>
      </w:r>
      <w:r w:rsidR="002D0713" w:rsidRPr="00C30625">
        <w:rPr>
          <w:szCs w:val="22"/>
        </w:rPr>
        <w:t xml:space="preserve">, the </w:t>
      </w:r>
      <w:r w:rsidR="00D36CF6" w:rsidRPr="00C30625">
        <w:rPr>
          <w:szCs w:val="22"/>
        </w:rPr>
        <w:t xml:space="preserve">ILCOR SR </w:t>
      </w:r>
      <w:r w:rsidR="002D0713" w:rsidRPr="00C30625">
        <w:rPr>
          <w:szCs w:val="22"/>
        </w:rPr>
        <w:t>mentee</w:t>
      </w:r>
      <w:r w:rsidR="00A15D48">
        <w:rPr>
          <w:szCs w:val="22"/>
        </w:rPr>
        <w:t xml:space="preserve"> </w:t>
      </w:r>
      <w:r w:rsidR="002D0713" w:rsidRPr="00C30625">
        <w:rPr>
          <w:szCs w:val="22"/>
        </w:rPr>
        <w:t xml:space="preserve">and the </w:t>
      </w:r>
      <w:r w:rsidR="00A15D48">
        <w:rPr>
          <w:szCs w:val="22"/>
        </w:rPr>
        <w:t>SAC</w:t>
      </w:r>
      <w:r w:rsidR="002D0713" w:rsidRPr="00C30625">
        <w:rPr>
          <w:szCs w:val="22"/>
        </w:rPr>
        <w:t xml:space="preserve"> representative.</w:t>
      </w:r>
      <w:r w:rsidR="00DE1835" w:rsidRPr="00C30625">
        <w:rPr>
          <w:szCs w:val="22"/>
        </w:rPr>
        <w:t xml:space="preserve">  </w:t>
      </w:r>
      <w:proofErr w:type="gramStart"/>
      <w:r w:rsidR="00DE1835" w:rsidRPr="00C30625">
        <w:rPr>
          <w:szCs w:val="22"/>
        </w:rPr>
        <w:t>Otherwise</w:t>
      </w:r>
      <w:proofErr w:type="gramEnd"/>
      <w:r w:rsidR="00DE1835" w:rsidRPr="00C30625">
        <w:rPr>
          <w:szCs w:val="22"/>
        </w:rPr>
        <w:t xml:space="preserve"> there is no opportunity for academic growth or </w:t>
      </w:r>
      <w:r w:rsidRPr="00C30625">
        <w:rPr>
          <w:szCs w:val="22"/>
        </w:rPr>
        <w:t>capacity building or value added for those who volunte</w:t>
      </w:r>
      <w:r w:rsidR="00CC4FC6" w:rsidRPr="00C30625">
        <w:rPr>
          <w:szCs w:val="22"/>
        </w:rPr>
        <w:t xml:space="preserve">er for these ILCOR roles.  Thus, </w:t>
      </w:r>
      <w:r w:rsidRPr="00C30625">
        <w:rPr>
          <w:szCs w:val="22"/>
        </w:rPr>
        <w:t>most of the SR will be accomplished by engaging the ILCOR priority team members as investigators and eventually authors.</w:t>
      </w:r>
    </w:p>
    <w:p w14:paraId="796CADC4" w14:textId="77777777" w:rsidR="00A15D48" w:rsidRDefault="00A15D48" w:rsidP="00A15D48">
      <w:pPr>
        <w:tabs>
          <w:tab w:val="left" w:pos="90"/>
        </w:tabs>
        <w:ind w:left="720"/>
        <w:outlineLvl w:val="0"/>
        <w:rPr>
          <w:b/>
          <w:szCs w:val="22"/>
          <w:u w:val="single"/>
        </w:rPr>
      </w:pPr>
    </w:p>
    <w:p w14:paraId="6C18C1AC" w14:textId="6088C14E" w:rsidR="00A15D48" w:rsidRPr="00A15D48" w:rsidRDefault="00A15D48" w:rsidP="00A15D48">
      <w:pPr>
        <w:tabs>
          <w:tab w:val="left" w:pos="90"/>
        </w:tabs>
        <w:ind w:left="720"/>
        <w:outlineLvl w:val="0"/>
        <w:rPr>
          <w:b/>
          <w:szCs w:val="22"/>
          <w:u w:val="single"/>
        </w:rPr>
      </w:pPr>
      <w:r w:rsidRPr="00A15D48">
        <w:rPr>
          <w:b/>
          <w:szCs w:val="22"/>
          <w:u w:val="single"/>
        </w:rPr>
        <w:t>Is there a role for the local SR team members in terms of authorship?</w:t>
      </w:r>
    </w:p>
    <w:p w14:paraId="4E4B98E0" w14:textId="7810E5C7" w:rsidR="00457C48" w:rsidRPr="00A15D48" w:rsidRDefault="00457C48" w:rsidP="002D39C0">
      <w:pPr>
        <w:pStyle w:val="ListParagraph"/>
        <w:tabs>
          <w:tab w:val="left" w:pos="90"/>
        </w:tabs>
        <w:rPr>
          <w:rFonts w:asciiTheme="minorHAnsi" w:hAnsiTheme="minorHAnsi"/>
          <w:sz w:val="24"/>
          <w:szCs w:val="22"/>
        </w:rPr>
      </w:pPr>
      <w:r w:rsidRPr="00A15D48">
        <w:rPr>
          <w:rFonts w:asciiTheme="minorHAnsi" w:hAnsiTheme="minorHAnsi"/>
          <w:sz w:val="24"/>
          <w:szCs w:val="22"/>
        </w:rPr>
        <w:t xml:space="preserve">It is anticipated that the </w:t>
      </w:r>
      <w:r w:rsidR="00C03FB6" w:rsidRPr="00A15D48">
        <w:rPr>
          <w:rFonts w:asciiTheme="minorHAnsi" w:hAnsiTheme="minorHAnsi"/>
          <w:sz w:val="24"/>
          <w:szCs w:val="22"/>
        </w:rPr>
        <w:t xml:space="preserve">KSU or </w:t>
      </w:r>
      <w:r w:rsidR="00D36CF6" w:rsidRPr="00A15D48">
        <w:rPr>
          <w:rFonts w:asciiTheme="minorHAnsi" w:hAnsiTheme="minorHAnsi"/>
          <w:sz w:val="24"/>
          <w:szCs w:val="22"/>
        </w:rPr>
        <w:t>E</w:t>
      </w:r>
      <w:r w:rsidRPr="00A15D48">
        <w:rPr>
          <w:rFonts w:asciiTheme="minorHAnsi" w:hAnsiTheme="minorHAnsi"/>
          <w:sz w:val="24"/>
          <w:szCs w:val="22"/>
        </w:rPr>
        <w:t>SR will have a local team to support the SR.  This may include hired staff such as PhD or post docs or research coordinators.  However, it is important to remember that these individuals are supplemental to the ILCOR priority team members in terms of completing the work and authorship.  If an ILCOR priority member fails to deliver on time, this will be reported to the</w:t>
      </w:r>
      <w:r w:rsidR="00A15D48">
        <w:rPr>
          <w:rFonts w:asciiTheme="minorHAnsi" w:hAnsiTheme="minorHAnsi"/>
          <w:sz w:val="24"/>
          <w:szCs w:val="22"/>
        </w:rPr>
        <w:t xml:space="preserve"> SAC rep</w:t>
      </w:r>
      <w:r w:rsidRPr="00A15D48">
        <w:rPr>
          <w:rFonts w:asciiTheme="minorHAnsi" w:hAnsiTheme="minorHAnsi"/>
          <w:sz w:val="24"/>
          <w:szCs w:val="22"/>
        </w:rPr>
        <w:t xml:space="preserve"> and the </w:t>
      </w:r>
      <w:r w:rsidR="00D36CF6" w:rsidRPr="00A15D48">
        <w:rPr>
          <w:rFonts w:asciiTheme="minorHAnsi" w:hAnsiTheme="minorHAnsi"/>
          <w:sz w:val="24"/>
          <w:szCs w:val="22"/>
        </w:rPr>
        <w:t>E</w:t>
      </w:r>
      <w:r w:rsidRPr="00A15D48">
        <w:rPr>
          <w:rFonts w:asciiTheme="minorHAnsi" w:hAnsiTheme="minorHAnsi"/>
          <w:sz w:val="24"/>
          <w:szCs w:val="22"/>
        </w:rPr>
        <w:t>SR will be approved to pull from the ILCOR team or his or her local team to complete the work in an adjusted timeline</w:t>
      </w:r>
      <w:r w:rsidR="00D36CF6" w:rsidRPr="00A15D48">
        <w:rPr>
          <w:rFonts w:asciiTheme="minorHAnsi" w:hAnsiTheme="minorHAnsi"/>
          <w:sz w:val="24"/>
          <w:szCs w:val="22"/>
        </w:rPr>
        <w:t xml:space="preserve"> and authorship adjusted accordingly</w:t>
      </w:r>
      <w:r w:rsidRPr="00A15D48">
        <w:rPr>
          <w:rFonts w:asciiTheme="minorHAnsi" w:hAnsiTheme="minorHAnsi"/>
          <w:sz w:val="24"/>
          <w:szCs w:val="22"/>
        </w:rPr>
        <w:t xml:space="preserve">.  The </w:t>
      </w:r>
      <w:r w:rsidR="00906EB6" w:rsidRPr="00A15D48">
        <w:rPr>
          <w:rFonts w:asciiTheme="minorHAnsi" w:hAnsiTheme="minorHAnsi"/>
          <w:sz w:val="24"/>
          <w:szCs w:val="22"/>
        </w:rPr>
        <w:t>E</w:t>
      </w:r>
      <w:r w:rsidRPr="00A15D48">
        <w:rPr>
          <w:rFonts w:asciiTheme="minorHAnsi" w:hAnsiTheme="minorHAnsi"/>
          <w:sz w:val="24"/>
          <w:szCs w:val="22"/>
        </w:rPr>
        <w:t xml:space="preserve">SR role is to balance responsibilities carefully across the ILCOR priority team members and the local </w:t>
      </w:r>
      <w:r w:rsidR="00C91B72" w:rsidRPr="00A15D48">
        <w:rPr>
          <w:rFonts w:asciiTheme="minorHAnsi" w:hAnsiTheme="minorHAnsi"/>
          <w:sz w:val="24"/>
          <w:szCs w:val="22"/>
        </w:rPr>
        <w:t>E</w:t>
      </w:r>
      <w:r w:rsidRPr="00A15D48">
        <w:rPr>
          <w:rFonts w:asciiTheme="minorHAnsi" w:hAnsiTheme="minorHAnsi"/>
          <w:sz w:val="24"/>
          <w:szCs w:val="22"/>
        </w:rPr>
        <w:t>SR team to manage authorship expectations</w:t>
      </w:r>
      <w:r w:rsidR="00BD5672" w:rsidRPr="00A15D48">
        <w:rPr>
          <w:rFonts w:asciiTheme="minorHAnsi" w:hAnsiTheme="minorHAnsi"/>
          <w:sz w:val="24"/>
          <w:szCs w:val="22"/>
        </w:rPr>
        <w:t>, compliance with timelines and ensuring high quality deliverables</w:t>
      </w:r>
      <w:r w:rsidRPr="00A15D48">
        <w:rPr>
          <w:rFonts w:asciiTheme="minorHAnsi" w:hAnsiTheme="minorHAnsi"/>
          <w:sz w:val="24"/>
          <w:szCs w:val="22"/>
        </w:rPr>
        <w:t>.</w:t>
      </w:r>
    </w:p>
    <w:p w14:paraId="0E9A2FD6" w14:textId="77777777" w:rsidR="002D0713" w:rsidRPr="00A15D48" w:rsidRDefault="002D0713" w:rsidP="002D39C0">
      <w:pPr>
        <w:pStyle w:val="ListParagraph"/>
        <w:tabs>
          <w:tab w:val="left" w:pos="90"/>
        </w:tabs>
        <w:rPr>
          <w:rFonts w:asciiTheme="minorHAnsi" w:hAnsiTheme="minorHAnsi"/>
          <w:sz w:val="24"/>
          <w:szCs w:val="22"/>
        </w:rPr>
      </w:pPr>
      <w:r w:rsidRPr="00A15D48">
        <w:rPr>
          <w:rFonts w:asciiTheme="minorHAnsi" w:hAnsiTheme="minorHAnsi"/>
          <w:sz w:val="24"/>
          <w:szCs w:val="22"/>
        </w:rPr>
        <w:t xml:space="preserve">The </w:t>
      </w:r>
      <w:r w:rsidR="00C03FB6" w:rsidRPr="00A15D48">
        <w:rPr>
          <w:rFonts w:asciiTheme="minorHAnsi" w:hAnsiTheme="minorHAnsi"/>
          <w:sz w:val="24"/>
          <w:szCs w:val="22"/>
        </w:rPr>
        <w:t xml:space="preserve">KSU team member of the </w:t>
      </w:r>
      <w:r w:rsidR="00C91B72" w:rsidRPr="00A15D48">
        <w:rPr>
          <w:rFonts w:asciiTheme="minorHAnsi" w:hAnsiTheme="minorHAnsi"/>
          <w:sz w:val="24"/>
          <w:szCs w:val="22"/>
        </w:rPr>
        <w:t>E</w:t>
      </w:r>
      <w:r w:rsidRPr="00A15D48">
        <w:rPr>
          <w:rFonts w:asciiTheme="minorHAnsi" w:hAnsiTheme="minorHAnsi"/>
          <w:sz w:val="24"/>
          <w:szCs w:val="22"/>
        </w:rPr>
        <w:t>SR local team may be comprised of paid or unpaid contributors to the SR.</w:t>
      </w:r>
      <w:r w:rsidR="00BD5672" w:rsidRPr="00A15D48">
        <w:rPr>
          <w:rFonts w:asciiTheme="minorHAnsi" w:hAnsiTheme="minorHAnsi"/>
          <w:sz w:val="24"/>
          <w:szCs w:val="22"/>
        </w:rPr>
        <w:t xml:space="preserve">  It is hard to guide the ESR on how many of the local team will be authors.  </w:t>
      </w:r>
    </w:p>
    <w:p w14:paraId="4C29EFD2" w14:textId="77777777" w:rsidR="002D0713" w:rsidRPr="00A15D48" w:rsidRDefault="002D0713" w:rsidP="002D39C0">
      <w:pPr>
        <w:pStyle w:val="ListParagraph"/>
        <w:tabs>
          <w:tab w:val="left" w:pos="90"/>
        </w:tabs>
        <w:rPr>
          <w:rFonts w:asciiTheme="minorHAnsi" w:hAnsiTheme="minorHAnsi"/>
          <w:sz w:val="24"/>
          <w:szCs w:val="22"/>
        </w:rPr>
      </w:pPr>
      <w:r w:rsidRPr="00A15D48">
        <w:rPr>
          <w:rFonts w:asciiTheme="minorHAnsi" w:hAnsiTheme="minorHAnsi"/>
          <w:sz w:val="24"/>
          <w:szCs w:val="22"/>
        </w:rPr>
        <w:t xml:space="preserve">It is anticipated the </w:t>
      </w:r>
      <w:r w:rsidR="00C03FB6" w:rsidRPr="00A15D48">
        <w:rPr>
          <w:rFonts w:asciiTheme="minorHAnsi" w:hAnsiTheme="minorHAnsi"/>
          <w:sz w:val="24"/>
          <w:szCs w:val="22"/>
        </w:rPr>
        <w:t xml:space="preserve">KSU or </w:t>
      </w:r>
      <w:r w:rsidR="00C91B72" w:rsidRPr="00A15D48">
        <w:rPr>
          <w:rFonts w:asciiTheme="minorHAnsi" w:hAnsiTheme="minorHAnsi"/>
          <w:sz w:val="24"/>
          <w:szCs w:val="22"/>
        </w:rPr>
        <w:t>E</w:t>
      </w:r>
      <w:r w:rsidRPr="00A15D48">
        <w:rPr>
          <w:rFonts w:asciiTheme="minorHAnsi" w:hAnsiTheme="minorHAnsi"/>
          <w:sz w:val="24"/>
          <w:szCs w:val="22"/>
        </w:rPr>
        <w:t xml:space="preserve">SR may wish to acknowledge paid or unpaid contributions by his or her local </w:t>
      </w:r>
      <w:r w:rsidR="00C91B72" w:rsidRPr="00A15D48">
        <w:rPr>
          <w:rFonts w:asciiTheme="minorHAnsi" w:hAnsiTheme="minorHAnsi"/>
          <w:sz w:val="24"/>
          <w:szCs w:val="22"/>
        </w:rPr>
        <w:t>E</w:t>
      </w:r>
      <w:r w:rsidRPr="00A15D48">
        <w:rPr>
          <w:rFonts w:asciiTheme="minorHAnsi" w:hAnsiTheme="minorHAnsi"/>
          <w:sz w:val="24"/>
          <w:szCs w:val="22"/>
        </w:rPr>
        <w:t xml:space="preserve">SR team through the acknowledgement section. This includes summer or elective students, </w:t>
      </w:r>
      <w:proofErr w:type="gramStart"/>
      <w:r w:rsidRPr="00A15D48">
        <w:rPr>
          <w:rFonts w:asciiTheme="minorHAnsi" w:hAnsiTheme="minorHAnsi"/>
          <w:sz w:val="24"/>
          <w:szCs w:val="22"/>
        </w:rPr>
        <w:t>residents</w:t>
      </w:r>
      <w:proofErr w:type="gramEnd"/>
      <w:r w:rsidRPr="00A15D48">
        <w:rPr>
          <w:rFonts w:asciiTheme="minorHAnsi" w:hAnsiTheme="minorHAnsi"/>
          <w:sz w:val="24"/>
          <w:szCs w:val="22"/>
        </w:rPr>
        <w:t xml:space="preserve"> or fellows.</w:t>
      </w:r>
    </w:p>
    <w:p w14:paraId="7FE22546" w14:textId="77777777" w:rsidR="0013396A" w:rsidRPr="00A15D48" w:rsidRDefault="0013396A" w:rsidP="002D39C0">
      <w:pPr>
        <w:pStyle w:val="ListParagraph"/>
        <w:tabs>
          <w:tab w:val="left" w:pos="90"/>
        </w:tabs>
        <w:rPr>
          <w:rFonts w:asciiTheme="minorHAnsi" w:hAnsiTheme="minorHAnsi"/>
          <w:sz w:val="24"/>
          <w:szCs w:val="22"/>
        </w:rPr>
      </w:pPr>
      <w:r w:rsidRPr="00A15D48">
        <w:rPr>
          <w:rFonts w:asciiTheme="minorHAnsi" w:hAnsiTheme="minorHAnsi"/>
          <w:sz w:val="24"/>
          <w:szCs w:val="22"/>
        </w:rPr>
        <w:t xml:space="preserve">The size of the local team supporting the </w:t>
      </w:r>
      <w:r w:rsidR="00C03FB6" w:rsidRPr="00A15D48">
        <w:rPr>
          <w:rFonts w:asciiTheme="minorHAnsi" w:hAnsiTheme="minorHAnsi"/>
          <w:sz w:val="24"/>
          <w:szCs w:val="22"/>
        </w:rPr>
        <w:t xml:space="preserve">KSU or </w:t>
      </w:r>
      <w:r w:rsidRPr="00A15D48">
        <w:rPr>
          <w:rFonts w:asciiTheme="minorHAnsi" w:hAnsiTheme="minorHAnsi"/>
          <w:sz w:val="24"/>
          <w:szCs w:val="22"/>
        </w:rPr>
        <w:t>ESR will depend on the complexity of the question and the search strategy results.  We anticipate that 3-4 members of the local team will merit authorship</w:t>
      </w:r>
      <w:r w:rsidR="009061BB" w:rsidRPr="00A15D48">
        <w:rPr>
          <w:rFonts w:asciiTheme="minorHAnsi" w:hAnsiTheme="minorHAnsi"/>
          <w:sz w:val="24"/>
          <w:szCs w:val="22"/>
        </w:rPr>
        <w:t xml:space="preserve"> in a routine simple PICOST</w:t>
      </w:r>
      <w:r w:rsidRPr="00A15D48">
        <w:rPr>
          <w:rFonts w:asciiTheme="minorHAnsi" w:hAnsiTheme="minorHAnsi"/>
          <w:sz w:val="24"/>
          <w:szCs w:val="22"/>
        </w:rPr>
        <w:t xml:space="preserve"> however a larger search and more complex analysis may increase this to </w:t>
      </w:r>
      <w:proofErr w:type="gramStart"/>
      <w:r w:rsidRPr="00A15D48">
        <w:rPr>
          <w:rFonts w:asciiTheme="minorHAnsi" w:hAnsiTheme="minorHAnsi"/>
          <w:sz w:val="24"/>
          <w:szCs w:val="22"/>
        </w:rPr>
        <w:t>a number of</w:t>
      </w:r>
      <w:proofErr w:type="gramEnd"/>
      <w:r w:rsidRPr="00A15D48">
        <w:rPr>
          <w:rFonts w:asciiTheme="minorHAnsi" w:hAnsiTheme="minorHAnsi"/>
          <w:sz w:val="24"/>
          <w:szCs w:val="22"/>
        </w:rPr>
        <w:t xml:space="preserve"> authors greater than four.</w:t>
      </w:r>
    </w:p>
    <w:p w14:paraId="21BCF467" w14:textId="77777777" w:rsidR="00DE1835" w:rsidRPr="00A15D48" w:rsidRDefault="002D0713" w:rsidP="002D39C0">
      <w:pPr>
        <w:pStyle w:val="ListParagraph"/>
        <w:tabs>
          <w:tab w:val="left" w:pos="90"/>
          <w:tab w:val="left" w:pos="10260"/>
        </w:tabs>
        <w:rPr>
          <w:rFonts w:asciiTheme="minorHAnsi" w:hAnsiTheme="minorHAnsi"/>
          <w:sz w:val="24"/>
          <w:szCs w:val="22"/>
        </w:rPr>
      </w:pPr>
      <w:r w:rsidRPr="00A15D48">
        <w:rPr>
          <w:rFonts w:asciiTheme="minorHAnsi" w:hAnsiTheme="minorHAnsi"/>
          <w:sz w:val="24"/>
          <w:szCs w:val="22"/>
        </w:rPr>
        <w:lastRenderedPageBreak/>
        <w:t xml:space="preserve">It is anticipated that the </w:t>
      </w:r>
      <w:r w:rsidR="00C03FB6" w:rsidRPr="00A15D48">
        <w:rPr>
          <w:rFonts w:asciiTheme="minorHAnsi" w:hAnsiTheme="minorHAnsi"/>
          <w:sz w:val="24"/>
          <w:szCs w:val="22"/>
        </w:rPr>
        <w:t xml:space="preserve">KSU or </w:t>
      </w:r>
      <w:r w:rsidR="00C91B72" w:rsidRPr="00A15D48">
        <w:rPr>
          <w:rFonts w:asciiTheme="minorHAnsi" w:hAnsiTheme="minorHAnsi"/>
          <w:sz w:val="24"/>
          <w:szCs w:val="22"/>
        </w:rPr>
        <w:t>E</w:t>
      </w:r>
      <w:r w:rsidRPr="00A15D48">
        <w:rPr>
          <w:rFonts w:asciiTheme="minorHAnsi" w:hAnsiTheme="minorHAnsi"/>
          <w:sz w:val="24"/>
          <w:szCs w:val="22"/>
        </w:rPr>
        <w:t>SR may wish to advocate for authorship based on contribution and performance for members of the local SR team.   Th</w:t>
      </w:r>
      <w:r w:rsidR="00DE1835" w:rsidRPr="00A15D48">
        <w:rPr>
          <w:rFonts w:asciiTheme="minorHAnsi" w:hAnsiTheme="minorHAnsi"/>
          <w:sz w:val="24"/>
          <w:szCs w:val="22"/>
        </w:rPr>
        <w:t xml:space="preserve">is is allowed as long as their contribution does not take away from the role of the </w:t>
      </w:r>
      <w:r w:rsidR="00906EB6" w:rsidRPr="00A15D48">
        <w:rPr>
          <w:rFonts w:asciiTheme="minorHAnsi" w:hAnsiTheme="minorHAnsi"/>
          <w:sz w:val="24"/>
          <w:szCs w:val="22"/>
        </w:rPr>
        <w:t xml:space="preserve">ILCOR </w:t>
      </w:r>
      <w:r w:rsidR="00DE1835" w:rsidRPr="00A15D48">
        <w:rPr>
          <w:rFonts w:asciiTheme="minorHAnsi" w:hAnsiTheme="minorHAnsi"/>
          <w:sz w:val="24"/>
          <w:szCs w:val="22"/>
        </w:rPr>
        <w:t xml:space="preserve">priority members of the team </w:t>
      </w:r>
      <w:proofErr w:type="gramStart"/>
      <w:r w:rsidR="00DE1835" w:rsidRPr="00A15D48">
        <w:rPr>
          <w:rFonts w:asciiTheme="minorHAnsi" w:hAnsiTheme="minorHAnsi"/>
          <w:sz w:val="24"/>
          <w:szCs w:val="22"/>
        </w:rPr>
        <w:t>i.e.</w:t>
      </w:r>
      <w:proofErr w:type="gramEnd"/>
      <w:r w:rsidR="00DE1835" w:rsidRPr="00A15D48">
        <w:rPr>
          <w:rFonts w:asciiTheme="minorHAnsi" w:hAnsiTheme="minorHAnsi"/>
          <w:sz w:val="24"/>
          <w:szCs w:val="22"/>
        </w:rPr>
        <w:t xml:space="preserve"> tasks delegated to the local team that the priority members are capable of completing on time.   </w:t>
      </w:r>
    </w:p>
    <w:p w14:paraId="68F8E490" w14:textId="77777777" w:rsidR="002D0713" w:rsidRPr="00A15D48" w:rsidRDefault="00DE1835" w:rsidP="002D39C0">
      <w:pPr>
        <w:pStyle w:val="ListParagraph"/>
        <w:tabs>
          <w:tab w:val="left" w:pos="90"/>
          <w:tab w:val="left" w:pos="10260"/>
        </w:tabs>
        <w:rPr>
          <w:rFonts w:asciiTheme="minorHAnsi" w:hAnsiTheme="minorHAnsi"/>
          <w:sz w:val="24"/>
          <w:szCs w:val="22"/>
        </w:rPr>
      </w:pPr>
      <w:r w:rsidRPr="00A15D48">
        <w:rPr>
          <w:rFonts w:asciiTheme="minorHAnsi" w:hAnsiTheme="minorHAnsi"/>
          <w:sz w:val="24"/>
          <w:szCs w:val="22"/>
        </w:rPr>
        <w:t xml:space="preserve">Most importantly it would be inappropriate to promote a local team member to first author instead of an ILCOR priority member so the roles and responsibilities of the team need to be allocated accordingly to </w:t>
      </w:r>
      <w:r w:rsidR="00116A64" w:rsidRPr="00A15D48">
        <w:rPr>
          <w:rFonts w:asciiTheme="minorHAnsi" w:hAnsiTheme="minorHAnsi"/>
          <w:sz w:val="24"/>
          <w:szCs w:val="22"/>
        </w:rPr>
        <w:t xml:space="preserve">ensure first authorship for an ILCOR priority member may be possible and is </w:t>
      </w:r>
      <w:r w:rsidRPr="00A15D48">
        <w:rPr>
          <w:rFonts w:asciiTheme="minorHAnsi" w:hAnsiTheme="minorHAnsi"/>
          <w:sz w:val="24"/>
          <w:szCs w:val="22"/>
        </w:rPr>
        <w:t xml:space="preserve">justifiable.  For example it is anticipated that the ILCOR appointed mentee is fully capable of completing an SR and requires supervision of the </w:t>
      </w:r>
      <w:r w:rsidR="00C91B72" w:rsidRPr="00A15D48">
        <w:rPr>
          <w:rFonts w:asciiTheme="minorHAnsi" w:hAnsiTheme="minorHAnsi"/>
          <w:sz w:val="24"/>
          <w:szCs w:val="22"/>
        </w:rPr>
        <w:t>E</w:t>
      </w:r>
      <w:r w:rsidRPr="00A15D48">
        <w:rPr>
          <w:rFonts w:asciiTheme="minorHAnsi" w:hAnsiTheme="minorHAnsi"/>
          <w:sz w:val="24"/>
          <w:szCs w:val="22"/>
        </w:rPr>
        <w:t xml:space="preserve">SR to do so thus it would </w:t>
      </w:r>
      <w:r w:rsidR="00116A64" w:rsidRPr="00A15D48">
        <w:rPr>
          <w:rFonts w:asciiTheme="minorHAnsi" w:hAnsiTheme="minorHAnsi"/>
          <w:sz w:val="24"/>
          <w:szCs w:val="22"/>
        </w:rPr>
        <w:t>appropriate</w:t>
      </w:r>
      <w:r w:rsidRPr="00A15D48">
        <w:rPr>
          <w:rFonts w:asciiTheme="minorHAnsi" w:hAnsiTheme="minorHAnsi"/>
          <w:sz w:val="24"/>
          <w:szCs w:val="22"/>
        </w:rPr>
        <w:t xml:space="preserve"> for </w:t>
      </w:r>
      <w:r w:rsidR="00756F8B" w:rsidRPr="00A15D48">
        <w:rPr>
          <w:rFonts w:asciiTheme="minorHAnsi" w:hAnsiTheme="minorHAnsi"/>
          <w:sz w:val="24"/>
          <w:szCs w:val="22"/>
        </w:rPr>
        <w:t>the</w:t>
      </w:r>
      <w:r w:rsidR="00C03FB6" w:rsidRPr="00A15D48">
        <w:rPr>
          <w:rFonts w:asciiTheme="minorHAnsi" w:hAnsiTheme="minorHAnsi"/>
          <w:sz w:val="24"/>
          <w:szCs w:val="22"/>
        </w:rPr>
        <w:t xml:space="preserve"> </w:t>
      </w:r>
      <w:r w:rsidR="00C91B72" w:rsidRPr="00A15D48">
        <w:rPr>
          <w:rFonts w:asciiTheme="minorHAnsi" w:hAnsiTheme="minorHAnsi"/>
          <w:sz w:val="24"/>
          <w:szCs w:val="22"/>
        </w:rPr>
        <w:t>E</w:t>
      </w:r>
      <w:r w:rsidRPr="00A15D48">
        <w:rPr>
          <w:rFonts w:asciiTheme="minorHAnsi" w:hAnsiTheme="minorHAnsi"/>
          <w:sz w:val="24"/>
          <w:szCs w:val="22"/>
        </w:rPr>
        <w:t>SR to decide at the end that they will be last author and the ILCOR assigned mentee will be first author</w:t>
      </w:r>
      <w:r w:rsidR="00457C48" w:rsidRPr="00A15D48">
        <w:rPr>
          <w:rFonts w:asciiTheme="minorHAnsi" w:hAnsiTheme="minorHAnsi"/>
          <w:sz w:val="24"/>
          <w:szCs w:val="22"/>
        </w:rPr>
        <w:t xml:space="preserve"> or alternatively the </w:t>
      </w:r>
      <w:r w:rsidR="00C91B72" w:rsidRPr="00A15D48">
        <w:rPr>
          <w:rFonts w:asciiTheme="minorHAnsi" w:hAnsiTheme="minorHAnsi"/>
          <w:sz w:val="24"/>
          <w:szCs w:val="22"/>
        </w:rPr>
        <w:t>E</w:t>
      </w:r>
      <w:r w:rsidR="00457C48" w:rsidRPr="00A15D48">
        <w:rPr>
          <w:rFonts w:asciiTheme="minorHAnsi" w:hAnsiTheme="minorHAnsi"/>
          <w:sz w:val="24"/>
          <w:szCs w:val="22"/>
        </w:rPr>
        <w:t xml:space="preserve">SR and the mentee are co first authors and another member of the ILCOR priority team who played a significant role will be the </w:t>
      </w:r>
      <w:r w:rsidR="00116A64" w:rsidRPr="00A15D48">
        <w:rPr>
          <w:rFonts w:asciiTheme="minorHAnsi" w:hAnsiTheme="minorHAnsi"/>
          <w:sz w:val="24"/>
          <w:szCs w:val="22"/>
        </w:rPr>
        <w:t>last</w:t>
      </w:r>
      <w:r w:rsidR="00457C48" w:rsidRPr="00A15D48">
        <w:rPr>
          <w:rFonts w:asciiTheme="minorHAnsi" w:hAnsiTheme="minorHAnsi"/>
          <w:sz w:val="24"/>
          <w:szCs w:val="22"/>
        </w:rPr>
        <w:t xml:space="preserve"> author</w:t>
      </w:r>
      <w:r w:rsidRPr="00A15D48">
        <w:rPr>
          <w:rFonts w:asciiTheme="minorHAnsi" w:hAnsiTheme="minorHAnsi"/>
          <w:sz w:val="24"/>
          <w:szCs w:val="22"/>
        </w:rPr>
        <w:t xml:space="preserve">.   It would not be appropriate for the </w:t>
      </w:r>
      <w:r w:rsidR="00C03FB6" w:rsidRPr="00A15D48">
        <w:rPr>
          <w:rFonts w:asciiTheme="minorHAnsi" w:hAnsiTheme="minorHAnsi"/>
          <w:sz w:val="24"/>
          <w:szCs w:val="22"/>
        </w:rPr>
        <w:t xml:space="preserve">KSU lead or </w:t>
      </w:r>
      <w:r w:rsidR="00C91B72" w:rsidRPr="00A15D48">
        <w:rPr>
          <w:rFonts w:asciiTheme="minorHAnsi" w:hAnsiTheme="minorHAnsi"/>
          <w:sz w:val="24"/>
          <w:szCs w:val="22"/>
        </w:rPr>
        <w:t>E</w:t>
      </w:r>
      <w:r w:rsidRPr="00A15D48">
        <w:rPr>
          <w:rFonts w:asciiTheme="minorHAnsi" w:hAnsiTheme="minorHAnsi"/>
          <w:sz w:val="24"/>
          <w:szCs w:val="22"/>
        </w:rPr>
        <w:t xml:space="preserve">SR to promise a local fellow or young investigator a first author role on an ILCOR SR. </w:t>
      </w:r>
      <w:r w:rsidR="002D0713" w:rsidRPr="00A15D48">
        <w:rPr>
          <w:rFonts w:asciiTheme="minorHAnsi" w:hAnsiTheme="minorHAnsi"/>
          <w:sz w:val="24"/>
          <w:szCs w:val="22"/>
        </w:rPr>
        <w:t xml:space="preserve">   </w:t>
      </w:r>
    </w:p>
    <w:p w14:paraId="2F655DA7" w14:textId="77777777" w:rsidR="007D76CF" w:rsidRPr="00A15D48" w:rsidRDefault="007D76CF" w:rsidP="002D39C0">
      <w:pPr>
        <w:tabs>
          <w:tab w:val="left" w:pos="90"/>
          <w:tab w:val="left" w:pos="10260"/>
        </w:tabs>
        <w:ind w:left="720"/>
        <w:rPr>
          <w:b/>
          <w:szCs w:val="22"/>
        </w:rPr>
      </w:pPr>
    </w:p>
    <w:p w14:paraId="5EC69460" w14:textId="77777777" w:rsidR="005019E1" w:rsidRPr="00A15D48" w:rsidRDefault="00F27376" w:rsidP="002D39C0">
      <w:pPr>
        <w:tabs>
          <w:tab w:val="left" w:pos="90"/>
          <w:tab w:val="left" w:pos="10260"/>
        </w:tabs>
        <w:ind w:left="720"/>
        <w:outlineLvl w:val="0"/>
        <w:rPr>
          <w:b/>
          <w:szCs w:val="22"/>
          <w:u w:val="single"/>
        </w:rPr>
      </w:pPr>
      <w:r w:rsidRPr="00A15D48">
        <w:rPr>
          <w:b/>
          <w:szCs w:val="22"/>
          <w:u w:val="single"/>
        </w:rPr>
        <w:t>Recognition of Task Force Chairs and Members</w:t>
      </w:r>
      <w:r w:rsidR="006870F0" w:rsidRPr="00A15D48">
        <w:rPr>
          <w:b/>
          <w:szCs w:val="22"/>
          <w:u w:val="single"/>
        </w:rPr>
        <w:t xml:space="preserve"> who meet the criteria as a collaborator or author</w:t>
      </w:r>
      <w:r w:rsidRPr="00A15D48">
        <w:rPr>
          <w:b/>
          <w:szCs w:val="22"/>
          <w:u w:val="single"/>
        </w:rPr>
        <w:t xml:space="preserve"> </w:t>
      </w:r>
      <w:r w:rsidR="007D76CF" w:rsidRPr="00A15D48">
        <w:rPr>
          <w:b/>
          <w:szCs w:val="22"/>
          <w:u w:val="single"/>
        </w:rPr>
        <w:t>on the published SR</w:t>
      </w:r>
    </w:p>
    <w:p w14:paraId="0337165F" w14:textId="77777777" w:rsidR="002C5F89" w:rsidRPr="00A15D48" w:rsidRDefault="007D76CF" w:rsidP="002D39C0">
      <w:pPr>
        <w:pStyle w:val="ListParagraph"/>
        <w:tabs>
          <w:tab w:val="left" w:pos="90"/>
          <w:tab w:val="left" w:pos="360"/>
          <w:tab w:val="left" w:pos="10260"/>
        </w:tabs>
        <w:jc w:val="left"/>
        <w:outlineLvl w:val="0"/>
        <w:rPr>
          <w:sz w:val="24"/>
          <w:szCs w:val="22"/>
        </w:rPr>
      </w:pPr>
      <w:r w:rsidRPr="00A15D48">
        <w:rPr>
          <w:rFonts w:asciiTheme="minorHAnsi" w:hAnsiTheme="minorHAnsi"/>
          <w:sz w:val="24"/>
          <w:szCs w:val="22"/>
        </w:rPr>
        <w:t xml:space="preserve">It is anticipated that TF </w:t>
      </w:r>
      <w:r w:rsidR="004D2E10" w:rsidRPr="00A15D48">
        <w:rPr>
          <w:rFonts w:asciiTheme="minorHAnsi" w:hAnsiTheme="minorHAnsi"/>
          <w:sz w:val="24"/>
          <w:szCs w:val="22"/>
        </w:rPr>
        <w:t xml:space="preserve">chair or </w:t>
      </w:r>
      <w:r w:rsidRPr="00A15D48">
        <w:rPr>
          <w:rFonts w:asciiTheme="minorHAnsi" w:hAnsiTheme="minorHAnsi"/>
          <w:sz w:val="24"/>
          <w:szCs w:val="22"/>
        </w:rPr>
        <w:t>member involvement in each systematic review will vary but it is unlikely</w:t>
      </w:r>
      <w:r w:rsidR="00BF4D9D" w:rsidRPr="00A15D48">
        <w:rPr>
          <w:rFonts w:asciiTheme="minorHAnsi" w:hAnsiTheme="minorHAnsi"/>
          <w:sz w:val="24"/>
          <w:szCs w:val="22"/>
        </w:rPr>
        <w:t xml:space="preserve"> that a TF </w:t>
      </w:r>
      <w:r w:rsidR="004D2E10" w:rsidRPr="00A15D48">
        <w:rPr>
          <w:rFonts w:asciiTheme="minorHAnsi" w:hAnsiTheme="minorHAnsi"/>
          <w:sz w:val="24"/>
          <w:szCs w:val="22"/>
        </w:rPr>
        <w:t xml:space="preserve">chair or </w:t>
      </w:r>
      <w:r w:rsidR="00BF4D9D" w:rsidRPr="00A15D48">
        <w:rPr>
          <w:rFonts w:asciiTheme="minorHAnsi" w:hAnsiTheme="minorHAnsi"/>
          <w:sz w:val="24"/>
          <w:szCs w:val="22"/>
        </w:rPr>
        <w:t xml:space="preserve">member </w:t>
      </w:r>
      <w:r w:rsidR="00F27376" w:rsidRPr="00A15D48">
        <w:rPr>
          <w:rFonts w:asciiTheme="minorHAnsi" w:hAnsiTheme="minorHAnsi"/>
          <w:sz w:val="24"/>
          <w:szCs w:val="22"/>
        </w:rPr>
        <w:t xml:space="preserve">who </w:t>
      </w:r>
      <w:r w:rsidR="00BF4D9D" w:rsidRPr="00A15D48">
        <w:rPr>
          <w:rFonts w:asciiTheme="minorHAnsi" w:hAnsiTheme="minorHAnsi"/>
          <w:sz w:val="24"/>
          <w:szCs w:val="22"/>
        </w:rPr>
        <w:t>is not a</w:t>
      </w:r>
      <w:r w:rsidRPr="00A15D48">
        <w:rPr>
          <w:rFonts w:asciiTheme="minorHAnsi" w:hAnsiTheme="minorHAnsi"/>
          <w:sz w:val="24"/>
          <w:szCs w:val="22"/>
        </w:rPr>
        <w:t xml:space="preserve"> content expert will merit authorship based on international standards</w:t>
      </w:r>
      <w:r w:rsidR="004D2E10" w:rsidRPr="00A15D48">
        <w:rPr>
          <w:rFonts w:asciiTheme="minorHAnsi" w:hAnsiTheme="minorHAnsi"/>
          <w:sz w:val="24"/>
          <w:szCs w:val="22"/>
        </w:rPr>
        <w:t xml:space="preserve"> (www.icmje.org)</w:t>
      </w:r>
      <w:r w:rsidRPr="00A15D48">
        <w:rPr>
          <w:rFonts w:asciiTheme="minorHAnsi" w:hAnsiTheme="minorHAnsi"/>
          <w:sz w:val="24"/>
          <w:szCs w:val="22"/>
        </w:rPr>
        <w:t>.</w:t>
      </w:r>
      <w:r w:rsidR="006870F0" w:rsidRPr="00A15D48">
        <w:rPr>
          <w:rFonts w:asciiTheme="minorHAnsi" w:hAnsiTheme="minorHAnsi"/>
          <w:sz w:val="24"/>
          <w:szCs w:val="22"/>
        </w:rPr>
        <w:t xml:space="preserve">However, if the ESR or KSU lead and domain lead feel a member of the Task Force who was not on the </w:t>
      </w:r>
      <w:proofErr w:type="spellStart"/>
      <w:r w:rsidR="006870F0" w:rsidRPr="00A15D48">
        <w:rPr>
          <w:rFonts w:asciiTheme="minorHAnsi" w:hAnsiTheme="minorHAnsi"/>
          <w:sz w:val="24"/>
          <w:szCs w:val="22"/>
        </w:rPr>
        <w:t>iLCOR</w:t>
      </w:r>
      <w:proofErr w:type="spellEnd"/>
      <w:r w:rsidR="006870F0" w:rsidRPr="00A15D48">
        <w:rPr>
          <w:rFonts w:asciiTheme="minorHAnsi" w:hAnsiTheme="minorHAnsi"/>
          <w:sz w:val="24"/>
          <w:szCs w:val="22"/>
        </w:rPr>
        <w:t xml:space="preserve"> priority team merits all the requirements for authorship (http://www.icmje.org/recommendations/browse/roles-and-responsibilities/defining-the-role-of-authors-and-contributors.html) they may add this individual to the authorship list with justification to the CEE WG for approval.  </w:t>
      </w:r>
    </w:p>
    <w:p w14:paraId="42CAD8DA" w14:textId="16DB6F72" w:rsidR="006870F0" w:rsidRPr="00A15D48" w:rsidRDefault="002C5F89" w:rsidP="00C30625">
      <w:pPr>
        <w:pStyle w:val="ListParagraph"/>
        <w:tabs>
          <w:tab w:val="left" w:pos="90"/>
          <w:tab w:val="left" w:pos="360"/>
          <w:tab w:val="left" w:pos="10260"/>
        </w:tabs>
        <w:jc w:val="left"/>
        <w:outlineLvl w:val="0"/>
        <w:rPr>
          <w:sz w:val="24"/>
          <w:szCs w:val="22"/>
        </w:rPr>
      </w:pPr>
      <w:r w:rsidRPr="00A15D48">
        <w:rPr>
          <w:rFonts w:asciiTheme="minorHAnsi" w:hAnsiTheme="minorHAnsi"/>
          <w:sz w:val="24"/>
          <w:szCs w:val="22"/>
        </w:rPr>
        <w:t xml:space="preserve">It is anticipated that the chair and/or some or </w:t>
      </w:r>
      <w:proofErr w:type="gramStart"/>
      <w:r w:rsidRPr="00A15D48">
        <w:rPr>
          <w:rFonts w:asciiTheme="minorHAnsi" w:hAnsiTheme="minorHAnsi"/>
          <w:sz w:val="24"/>
          <w:szCs w:val="22"/>
        </w:rPr>
        <w:t>all of</w:t>
      </w:r>
      <w:proofErr w:type="gramEnd"/>
      <w:r w:rsidRPr="00A15D48">
        <w:rPr>
          <w:rFonts w:asciiTheme="minorHAnsi" w:hAnsiTheme="minorHAnsi"/>
          <w:sz w:val="24"/>
          <w:szCs w:val="22"/>
        </w:rPr>
        <w:t xml:space="preserve"> the TF members will merit acknowledgment as collaborators if they meet some but not all the requirements to be an author. (</w:t>
      </w:r>
      <w:proofErr w:type="gramStart"/>
      <w:r w:rsidRPr="00A15D48">
        <w:rPr>
          <w:rFonts w:asciiTheme="minorHAnsi" w:hAnsiTheme="minorHAnsi"/>
          <w:sz w:val="24"/>
          <w:szCs w:val="22"/>
        </w:rPr>
        <w:t>http://www.icmje.org/recommendations/browse/roles-and-responsibilities/defining-the-role-of-authors-and-contributors.html)  The</w:t>
      </w:r>
      <w:proofErr w:type="gramEnd"/>
      <w:r w:rsidRPr="00A15D48">
        <w:rPr>
          <w:rFonts w:asciiTheme="minorHAnsi" w:hAnsiTheme="minorHAnsi"/>
          <w:sz w:val="24"/>
          <w:szCs w:val="22"/>
        </w:rPr>
        <w:t xml:space="preserve"> TF chairs will be asked by the KSU or ESR to specify if their TF members merit acknowledgement on the published SR as a collaborator.  It is acknowledged that the TF members are indeed </w:t>
      </w:r>
      <w:r w:rsidR="004C38CB" w:rsidRPr="00A15D48">
        <w:rPr>
          <w:rFonts w:asciiTheme="minorHAnsi" w:hAnsiTheme="minorHAnsi"/>
          <w:sz w:val="24"/>
          <w:szCs w:val="22"/>
        </w:rPr>
        <w:t>volunteers,</w:t>
      </w:r>
      <w:r w:rsidRPr="00A15D48">
        <w:rPr>
          <w:rFonts w:asciiTheme="minorHAnsi" w:hAnsiTheme="minorHAnsi"/>
          <w:sz w:val="24"/>
          <w:szCs w:val="22"/>
        </w:rPr>
        <w:t xml:space="preserve"> and they may not be able to contribute to </w:t>
      </w:r>
      <w:proofErr w:type="gramStart"/>
      <w:r w:rsidRPr="00A15D48">
        <w:rPr>
          <w:rFonts w:asciiTheme="minorHAnsi" w:hAnsiTheme="minorHAnsi"/>
          <w:sz w:val="24"/>
          <w:szCs w:val="22"/>
        </w:rPr>
        <w:t>each and every</w:t>
      </w:r>
      <w:proofErr w:type="gramEnd"/>
      <w:r w:rsidRPr="00A15D48">
        <w:rPr>
          <w:rFonts w:asciiTheme="minorHAnsi" w:hAnsiTheme="minorHAnsi"/>
          <w:sz w:val="24"/>
          <w:szCs w:val="22"/>
        </w:rPr>
        <w:t xml:space="preserve"> ILCOR TF output in a way that merits recognition as a collaborator. The TF chair will be responsible for documenting the participation and contribution of each TF member for each SR and for justifying the criteria for collaborator status for some or all TF members. The TF chair(s) will submit a list of the names of all collaborators who merit to be listed in this way and the TF chair will be required to obtain and submit to the ESR or KSU lead the written approval (email confirmation is sufficient) that is required to acknowledge an </w:t>
      </w:r>
      <w:r w:rsidRPr="00A15D48">
        <w:rPr>
          <w:rFonts w:asciiTheme="minorHAnsi" w:hAnsiTheme="minorHAnsi"/>
          <w:sz w:val="24"/>
          <w:szCs w:val="22"/>
        </w:rPr>
        <w:lastRenderedPageBreak/>
        <w:t>individual as a collaborator. Because acknowledgment as a collaborator may imply endorsement of a study’s data and conclusions, editors may require written permission to be acknowledged from all collaborators</w:t>
      </w:r>
      <w:r w:rsidR="00C30625" w:rsidRPr="00A15D48">
        <w:rPr>
          <w:rFonts w:asciiTheme="minorHAnsi" w:hAnsiTheme="minorHAnsi"/>
          <w:sz w:val="24"/>
          <w:szCs w:val="22"/>
        </w:rPr>
        <w:t>.</w:t>
      </w:r>
    </w:p>
    <w:p w14:paraId="7AEDFEE7" w14:textId="77777777" w:rsidR="005019E1" w:rsidRPr="00A15D48" w:rsidRDefault="005019E1" w:rsidP="002D39C0">
      <w:pPr>
        <w:tabs>
          <w:tab w:val="left" w:pos="90"/>
        </w:tabs>
        <w:ind w:left="720"/>
        <w:rPr>
          <w:b/>
          <w:sz w:val="28"/>
          <w:szCs w:val="22"/>
          <w:u w:val="single"/>
        </w:rPr>
      </w:pPr>
      <w:r w:rsidRPr="00A15D48">
        <w:rPr>
          <w:b/>
          <w:szCs w:val="22"/>
          <w:u w:val="single"/>
        </w:rPr>
        <w:t xml:space="preserve">Acknowledgement of non –author </w:t>
      </w:r>
      <w:r w:rsidR="002853F0" w:rsidRPr="00A15D48">
        <w:rPr>
          <w:b/>
          <w:szCs w:val="22"/>
          <w:u w:val="single"/>
        </w:rPr>
        <w:t xml:space="preserve">and non-collaborator </w:t>
      </w:r>
      <w:r w:rsidRPr="00A15D48">
        <w:rPr>
          <w:b/>
          <w:szCs w:val="22"/>
          <w:u w:val="single"/>
        </w:rPr>
        <w:t xml:space="preserve">contributors </w:t>
      </w:r>
    </w:p>
    <w:p w14:paraId="1758F0B6" w14:textId="7F049C5A" w:rsidR="002853F0" w:rsidRPr="00A15D48" w:rsidRDefault="005019E1" w:rsidP="002D39C0">
      <w:pPr>
        <w:pStyle w:val="ListParagraph"/>
        <w:tabs>
          <w:tab w:val="left" w:pos="90"/>
        </w:tabs>
        <w:rPr>
          <w:rFonts w:asciiTheme="minorHAnsi" w:hAnsiTheme="minorHAnsi"/>
          <w:sz w:val="24"/>
          <w:szCs w:val="22"/>
        </w:rPr>
      </w:pPr>
      <w:r w:rsidRPr="00A15D48">
        <w:rPr>
          <w:rFonts w:asciiTheme="minorHAnsi" w:hAnsiTheme="minorHAnsi"/>
          <w:sz w:val="24"/>
          <w:szCs w:val="22"/>
        </w:rPr>
        <w:t>ESR, KSU leads may recommend individuals for acknowledgement on the SR manuscript.</w:t>
      </w:r>
      <w:r w:rsidR="002D39C0" w:rsidRPr="00A15D48">
        <w:rPr>
          <w:rFonts w:asciiTheme="minorHAnsi" w:hAnsiTheme="minorHAnsi"/>
          <w:sz w:val="24"/>
          <w:szCs w:val="22"/>
        </w:rPr>
        <w:t xml:space="preserve">  </w:t>
      </w:r>
      <w:r w:rsidRPr="00A15D48">
        <w:rPr>
          <w:rFonts w:asciiTheme="minorHAnsi" w:hAnsiTheme="minorHAnsi"/>
          <w:sz w:val="24"/>
          <w:szCs w:val="22"/>
        </w:rPr>
        <w:t>This may include</w:t>
      </w:r>
      <w:r w:rsidR="002853F0" w:rsidRPr="00A15D48">
        <w:rPr>
          <w:rFonts w:asciiTheme="minorHAnsi" w:hAnsiTheme="minorHAnsi"/>
          <w:sz w:val="24"/>
          <w:szCs w:val="22"/>
        </w:rPr>
        <w:t xml:space="preserve"> but is not limited to</w:t>
      </w:r>
      <w:r w:rsidRPr="00A15D48">
        <w:rPr>
          <w:rFonts w:asciiTheme="minorHAnsi" w:hAnsiTheme="minorHAnsi"/>
          <w:sz w:val="24"/>
          <w:szCs w:val="22"/>
        </w:rPr>
        <w:t xml:space="preserve"> local SR team members or KSU team members, Students, residents and fellows, administrative staff, </w:t>
      </w:r>
      <w:proofErr w:type="gramStart"/>
      <w:r w:rsidRPr="00A15D48">
        <w:rPr>
          <w:rFonts w:asciiTheme="minorHAnsi" w:hAnsiTheme="minorHAnsi"/>
          <w:sz w:val="24"/>
          <w:szCs w:val="22"/>
        </w:rPr>
        <w:t>colleagues</w:t>
      </w:r>
      <w:proofErr w:type="gramEnd"/>
      <w:r w:rsidRPr="00A15D48">
        <w:rPr>
          <w:rFonts w:asciiTheme="minorHAnsi" w:hAnsiTheme="minorHAnsi"/>
          <w:sz w:val="24"/>
          <w:szCs w:val="22"/>
        </w:rPr>
        <w:t xml:space="preserve"> or experts.</w:t>
      </w:r>
    </w:p>
    <w:p w14:paraId="4A173548" w14:textId="77777777" w:rsidR="002853F0" w:rsidRPr="00A15D48" w:rsidRDefault="002853F0" w:rsidP="00063480">
      <w:pPr>
        <w:rPr>
          <w:sz w:val="28"/>
          <w:szCs w:val="22"/>
        </w:rPr>
      </w:pPr>
    </w:p>
    <w:p w14:paraId="5726FA0A" w14:textId="77777777" w:rsidR="00CC4FC6" w:rsidRPr="00555E25" w:rsidRDefault="00CC4FC6" w:rsidP="007A6AA0">
      <w:pPr>
        <w:outlineLvl w:val="0"/>
        <w:rPr>
          <w:b/>
          <w:color w:val="000000" w:themeColor="text1"/>
          <w:sz w:val="22"/>
          <w:szCs w:val="22"/>
        </w:rPr>
      </w:pPr>
    </w:p>
    <w:sectPr w:rsidR="00CC4FC6" w:rsidRPr="00555E25" w:rsidSect="00C30625">
      <w:headerReference w:type="default" r:id="rId14"/>
      <w:footerReference w:type="default" r:id="rId15"/>
      <w:pgSz w:w="15840" w:h="12240" w:orient="landscape"/>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91B8" w14:textId="77777777" w:rsidR="00A30CBD" w:rsidRDefault="00A30CBD" w:rsidP="002F240D">
      <w:r>
        <w:separator/>
      </w:r>
    </w:p>
  </w:endnote>
  <w:endnote w:type="continuationSeparator" w:id="0">
    <w:p w14:paraId="7EDA1935" w14:textId="77777777" w:rsidR="00A30CBD" w:rsidRDefault="00A30CBD" w:rsidP="002F240D">
      <w:r>
        <w:continuationSeparator/>
      </w:r>
    </w:p>
  </w:endnote>
  <w:endnote w:type="continuationNotice" w:id="1">
    <w:p w14:paraId="51103563" w14:textId="77777777" w:rsidR="00A30CBD" w:rsidRDefault="00A30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6986"/>
      <w:docPartObj>
        <w:docPartGallery w:val="Page Numbers (Bottom of Page)"/>
        <w:docPartUnique/>
      </w:docPartObj>
    </w:sdtPr>
    <w:sdtEndPr>
      <w:rPr>
        <w:noProof/>
      </w:rPr>
    </w:sdtEndPr>
    <w:sdtContent>
      <w:p w14:paraId="045CB1F2" w14:textId="5BB75F89" w:rsidR="00626C06" w:rsidRDefault="00626C06">
        <w:pPr>
          <w:pStyle w:val="Footer"/>
          <w:jc w:val="right"/>
        </w:pPr>
        <w:r>
          <w:fldChar w:fldCharType="begin"/>
        </w:r>
        <w:r>
          <w:instrText xml:space="preserve"> PAGE   \* MERGEFORMAT </w:instrText>
        </w:r>
        <w:r>
          <w:fldChar w:fldCharType="separate"/>
        </w:r>
        <w:r w:rsidR="00F70429">
          <w:rPr>
            <w:noProof/>
          </w:rPr>
          <w:t>4</w:t>
        </w:r>
        <w:r>
          <w:rPr>
            <w:noProof/>
          </w:rPr>
          <w:fldChar w:fldCharType="end"/>
        </w:r>
      </w:p>
    </w:sdtContent>
  </w:sdt>
  <w:p w14:paraId="37F9A176" w14:textId="77777777" w:rsidR="00626C06" w:rsidRDefault="00626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B1D3" w14:textId="77777777" w:rsidR="00A30CBD" w:rsidRDefault="00A30CBD" w:rsidP="002F240D">
      <w:r>
        <w:separator/>
      </w:r>
    </w:p>
  </w:footnote>
  <w:footnote w:type="continuationSeparator" w:id="0">
    <w:p w14:paraId="27B99258" w14:textId="77777777" w:rsidR="00A30CBD" w:rsidRDefault="00A30CBD" w:rsidP="002F240D">
      <w:r>
        <w:continuationSeparator/>
      </w:r>
    </w:p>
  </w:footnote>
  <w:footnote w:type="continuationNotice" w:id="1">
    <w:p w14:paraId="6D867F9F" w14:textId="77777777" w:rsidR="00A30CBD" w:rsidRDefault="00A30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758D" w14:textId="77777777" w:rsidR="00C37782" w:rsidRDefault="00C37782" w:rsidP="00C37782">
    <w:pPr>
      <w:tabs>
        <w:tab w:val="left" w:pos="4905"/>
      </w:tabs>
      <w:rPr>
        <w:b/>
        <w:sz w:val="22"/>
        <w:szCs w:val="22"/>
      </w:rPr>
    </w:pPr>
  </w:p>
  <w:p w14:paraId="76116A73" w14:textId="77777777" w:rsidR="00C37782" w:rsidRDefault="00C37782" w:rsidP="00C37782">
    <w:pPr>
      <w:tabs>
        <w:tab w:val="left" w:pos="4905"/>
      </w:tabs>
      <w:rPr>
        <w:b/>
        <w:sz w:val="22"/>
        <w:szCs w:val="22"/>
      </w:rPr>
    </w:pPr>
  </w:p>
  <w:p w14:paraId="152DC1E1" w14:textId="77777777" w:rsidR="00C37782" w:rsidRDefault="00C37782" w:rsidP="00C37782">
    <w:pPr>
      <w:tabs>
        <w:tab w:val="left" w:pos="4905"/>
      </w:tabs>
      <w:rPr>
        <w:b/>
        <w:sz w:val="22"/>
        <w:szCs w:val="22"/>
      </w:rPr>
    </w:pPr>
  </w:p>
  <w:p w14:paraId="17739135" w14:textId="77777777" w:rsidR="00C37782" w:rsidRDefault="00C37782" w:rsidP="00C37782">
    <w:pPr>
      <w:tabs>
        <w:tab w:val="left" w:pos="4905"/>
      </w:tabs>
      <w:rPr>
        <w:b/>
        <w:sz w:val="22"/>
        <w:szCs w:val="22"/>
      </w:rPr>
    </w:pPr>
  </w:p>
  <w:p w14:paraId="335FC3A2" w14:textId="7F1628ED" w:rsidR="00C37782" w:rsidRDefault="00486029" w:rsidP="00C37782">
    <w:pPr>
      <w:tabs>
        <w:tab w:val="left" w:pos="4905"/>
      </w:tabs>
      <w:rPr>
        <w:b/>
        <w:sz w:val="22"/>
        <w:szCs w:val="22"/>
      </w:rPr>
    </w:pPr>
    <w:r>
      <w:rPr>
        <w:b/>
        <w:sz w:val="22"/>
        <w:szCs w:val="22"/>
      </w:rPr>
      <w:t xml:space="preserve">Systematic Review – </w:t>
    </w:r>
    <w:r w:rsidR="00C37782">
      <w:rPr>
        <w:b/>
        <w:sz w:val="22"/>
        <w:szCs w:val="22"/>
      </w:rPr>
      <w:t>Process</w:t>
    </w:r>
    <w:r>
      <w:rPr>
        <w:b/>
        <w:sz w:val="22"/>
        <w:szCs w:val="22"/>
      </w:rPr>
      <w:t xml:space="preserve"> KSU or ESR – SAC approved - v</w:t>
    </w:r>
    <w:r w:rsidR="00F94E06">
      <w:rPr>
        <w:b/>
        <w:sz w:val="22"/>
        <w:szCs w:val="22"/>
      </w:rPr>
      <w:t>3</w:t>
    </w:r>
    <w:r>
      <w:rPr>
        <w:b/>
        <w:sz w:val="22"/>
        <w:szCs w:val="22"/>
      </w:rPr>
      <w:t>.0</w:t>
    </w:r>
    <w:r w:rsidR="00F94E06">
      <w:rPr>
        <w:b/>
        <w:sz w:val="22"/>
        <w:szCs w:val="22"/>
      </w:rPr>
      <w:t xml:space="preserve"> –</w:t>
    </w:r>
    <w:r w:rsidR="003D4BE3">
      <w:rPr>
        <w:b/>
        <w:sz w:val="22"/>
        <w:szCs w:val="22"/>
      </w:rPr>
      <w:t>7</w:t>
    </w:r>
    <w:r>
      <w:rPr>
        <w:b/>
        <w:sz w:val="22"/>
        <w:szCs w:val="22"/>
      </w:rPr>
      <w:t xml:space="preserve"> January</w:t>
    </w:r>
    <w:r w:rsidR="00F94E06">
      <w:rPr>
        <w:b/>
        <w:sz w:val="22"/>
        <w:szCs w:val="22"/>
      </w:rPr>
      <w:t xml:space="preserve"> 202</w:t>
    </w:r>
    <w:r w:rsidR="003D4BE3">
      <w:rPr>
        <w:b/>
        <w:sz w:val="22"/>
        <w:szCs w:val="22"/>
      </w:rPr>
      <w:t>2</w:t>
    </w:r>
  </w:p>
  <w:p w14:paraId="231D3D0F" w14:textId="15FFEFBB" w:rsidR="00626C06" w:rsidRPr="00797D22" w:rsidRDefault="00626C06">
    <w:pPr>
      <w:pStyle w:val="Header"/>
      <w:rPr>
        <w:i/>
        <w:sz w:val="20"/>
        <w:szCs w:val="20"/>
      </w:rPr>
    </w:pPr>
    <w:r w:rsidRPr="00797D22">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412"/>
    <w:multiLevelType w:val="hybridMultilevel"/>
    <w:tmpl w:val="678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674"/>
    <w:multiLevelType w:val="hybridMultilevel"/>
    <w:tmpl w:val="0454546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055C4C04"/>
    <w:multiLevelType w:val="hybridMultilevel"/>
    <w:tmpl w:val="A34632C8"/>
    <w:lvl w:ilvl="0" w:tplc="F4D40782">
      <w:start w:val="6"/>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F0BF7"/>
    <w:multiLevelType w:val="hybridMultilevel"/>
    <w:tmpl w:val="660AE7AC"/>
    <w:lvl w:ilvl="0" w:tplc="0409000F">
      <w:start w:val="1"/>
      <w:numFmt w:val="decimal"/>
      <w:lvlText w:val="%1."/>
      <w:lvlJc w:val="left"/>
      <w:pPr>
        <w:ind w:left="630" w:hanging="360"/>
      </w:pPr>
      <w:rPr>
        <w:rFonts w:hint="default"/>
      </w:rPr>
    </w:lvl>
    <w:lvl w:ilvl="1" w:tplc="1380790A">
      <w:start w:val="1"/>
      <w:numFmt w:val="lowerRoman"/>
      <w:lvlText w:val="%2."/>
      <w:lvlJc w:val="left"/>
      <w:pPr>
        <w:ind w:left="2160" w:hanging="360"/>
      </w:pPr>
      <w:rPr>
        <w:rFonts w:asciiTheme="minorHAnsi" w:eastAsia="Arial" w:hAnsiTheme="minorHAnsi" w:cs="Arial"/>
      </w:rPr>
    </w:lvl>
    <w:lvl w:ilvl="2" w:tplc="0409001B">
      <w:start w:val="1"/>
      <w:numFmt w:val="lowerRoman"/>
      <w:lvlText w:val="%3."/>
      <w:lvlJc w:val="right"/>
      <w:pPr>
        <w:ind w:left="2880" w:hanging="180"/>
      </w:pPr>
    </w:lvl>
    <w:lvl w:ilvl="3" w:tplc="4140B864">
      <w:start w:val="2"/>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816431"/>
    <w:multiLevelType w:val="hybridMultilevel"/>
    <w:tmpl w:val="0B68030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AF227A6"/>
    <w:multiLevelType w:val="hybridMultilevel"/>
    <w:tmpl w:val="E4226FFA"/>
    <w:lvl w:ilvl="0" w:tplc="588C7F44">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A0C61"/>
    <w:multiLevelType w:val="hybridMultilevel"/>
    <w:tmpl w:val="07D27AD6"/>
    <w:lvl w:ilvl="0" w:tplc="1380790A">
      <w:start w:val="1"/>
      <w:numFmt w:val="lowerRoman"/>
      <w:lvlText w:val="%1."/>
      <w:lvlJc w:val="left"/>
      <w:pPr>
        <w:ind w:left="1170" w:hanging="360"/>
      </w:pPr>
      <w:rPr>
        <w:rFonts w:asciiTheme="minorHAnsi" w:eastAsia="Arial" w:hAnsiTheme="minorHAnsi" w:cs="Arial" w:hint="default"/>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7" w15:restartNumberingAfterBreak="0">
    <w:nsid w:val="22AB4389"/>
    <w:multiLevelType w:val="hybridMultilevel"/>
    <w:tmpl w:val="3C501378"/>
    <w:lvl w:ilvl="0" w:tplc="95E84D4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3B4EFF"/>
    <w:multiLevelType w:val="hybridMultilevel"/>
    <w:tmpl w:val="29F61F04"/>
    <w:lvl w:ilvl="0" w:tplc="222A13D4">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F866E5C"/>
    <w:multiLevelType w:val="hybridMultilevel"/>
    <w:tmpl w:val="3D4E5E5A"/>
    <w:lvl w:ilvl="0" w:tplc="0986B4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1A17AC"/>
    <w:multiLevelType w:val="hybridMultilevel"/>
    <w:tmpl w:val="A34632C8"/>
    <w:lvl w:ilvl="0" w:tplc="F4D40782">
      <w:start w:val="6"/>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37319"/>
    <w:multiLevelType w:val="hybridMultilevel"/>
    <w:tmpl w:val="2DC0AE66"/>
    <w:lvl w:ilvl="0" w:tplc="D232697C">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75CD4"/>
    <w:multiLevelType w:val="hybridMultilevel"/>
    <w:tmpl w:val="F43E8588"/>
    <w:lvl w:ilvl="0" w:tplc="A7E0C7D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03E21"/>
    <w:multiLevelType w:val="hybridMultilevel"/>
    <w:tmpl w:val="7E1EBACE"/>
    <w:lvl w:ilvl="0" w:tplc="94D431C8">
      <w:start w:val="1"/>
      <w:numFmt w:val="decimal"/>
      <w:lvlText w:val="%1."/>
      <w:lvlJc w:val="left"/>
      <w:pPr>
        <w:ind w:left="360" w:hanging="360"/>
      </w:pPr>
      <w:rPr>
        <w:b/>
      </w:rPr>
    </w:lvl>
    <w:lvl w:ilvl="1" w:tplc="0E2E70F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EA3947"/>
    <w:multiLevelType w:val="multilevel"/>
    <w:tmpl w:val="1DAE2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DD669B3"/>
    <w:multiLevelType w:val="hybridMultilevel"/>
    <w:tmpl w:val="A59034B8"/>
    <w:lvl w:ilvl="0" w:tplc="35A2F17C">
      <w:start w:val="8"/>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401FB"/>
    <w:multiLevelType w:val="hybridMultilevel"/>
    <w:tmpl w:val="667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04109"/>
    <w:multiLevelType w:val="hybridMultilevel"/>
    <w:tmpl w:val="5622B9EA"/>
    <w:lvl w:ilvl="0" w:tplc="0986B4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275F3E"/>
    <w:multiLevelType w:val="multilevel"/>
    <w:tmpl w:val="11D0A9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86C278C"/>
    <w:multiLevelType w:val="hybridMultilevel"/>
    <w:tmpl w:val="9D101E80"/>
    <w:lvl w:ilvl="0" w:tplc="837215D6">
      <w:start w:val="1"/>
      <w:numFmt w:val="upp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63827"/>
    <w:multiLevelType w:val="hybridMultilevel"/>
    <w:tmpl w:val="D15C6B7C"/>
    <w:lvl w:ilvl="0" w:tplc="5F6AE98E">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951FC"/>
    <w:multiLevelType w:val="multilevel"/>
    <w:tmpl w:val="F4A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C611B"/>
    <w:multiLevelType w:val="hybridMultilevel"/>
    <w:tmpl w:val="879269E4"/>
    <w:lvl w:ilvl="0" w:tplc="F74E2EB0">
      <w:start w:val="100"/>
      <w:numFmt w:val="lowerRoman"/>
      <w:lvlText w:val="%1."/>
      <w:lvlJc w:val="left"/>
      <w:pPr>
        <w:ind w:left="1423" w:hanging="720"/>
      </w:pPr>
      <w:rPr>
        <w:rFonts w:hint="default"/>
      </w:rPr>
    </w:lvl>
    <w:lvl w:ilvl="1" w:tplc="04090019">
      <w:start w:val="1"/>
      <w:numFmt w:val="lowerLetter"/>
      <w:lvlText w:val="%2."/>
      <w:lvlJc w:val="left"/>
      <w:pPr>
        <w:ind w:left="1783" w:hanging="360"/>
      </w:pPr>
    </w:lvl>
    <w:lvl w:ilvl="2" w:tplc="0409001B">
      <w:start w:val="1"/>
      <w:numFmt w:val="lowerRoman"/>
      <w:lvlText w:val="%3."/>
      <w:lvlJc w:val="right"/>
      <w:pPr>
        <w:ind w:left="2503" w:hanging="180"/>
      </w:pPr>
    </w:lvl>
    <w:lvl w:ilvl="3" w:tplc="AE4C45C0">
      <w:start w:val="5"/>
      <w:numFmt w:val="decimal"/>
      <w:lvlText w:val="%4"/>
      <w:lvlJc w:val="left"/>
      <w:pPr>
        <w:ind w:left="3223" w:hanging="360"/>
      </w:pPr>
      <w:rPr>
        <w:rFonts w:hint="default"/>
      </w:r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3" w15:restartNumberingAfterBreak="0">
    <w:nsid w:val="5283211E"/>
    <w:multiLevelType w:val="hybridMultilevel"/>
    <w:tmpl w:val="C4A0E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5DBD5968"/>
    <w:multiLevelType w:val="hybridMultilevel"/>
    <w:tmpl w:val="090ED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ED6DC3"/>
    <w:multiLevelType w:val="hybridMultilevel"/>
    <w:tmpl w:val="4D72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11C10"/>
    <w:multiLevelType w:val="multilevel"/>
    <w:tmpl w:val="A3AEEE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9E3851"/>
    <w:multiLevelType w:val="hybridMultilevel"/>
    <w:tmpl w:val="DE6A3A10"/>
    <w:lvl w:ilvl="0" w:tplc="F16C82C0">
      <w:start w:val="8"/>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24A01"/>
    <w:multiLevelType w:val="hybridMultilevel"/>
    <w:tmpl w:val="80ACE6B4"/>
    <w:lvl w:ilvl="0" w:tplc="95E84D4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004B17"/>
    <w:multiLevelType w:val="multilevel"/>
    <w:tmpl w:val="E9363C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E8053C"/>
    <w:multiLevelType w:val="hybridMultilevel"/>
    <w:tmpl w:val="10A6018C"/>
    <w:lvl w:ilvl="0" w:tplc="0409000F">
      <w:start w:val="1"/>
      <w:numFmt w:val="decimal"/>
      <w:lvlText w:val="%1."/>
      <w:lvlJc w:val="left"/>
      <w:pPr>
        <w:ind w:left="630" w:hanging="360"/>
      </w:pPr>
    </w:lvl>
    <w:lvl w:ilvl="1" w:tplc="1380790A">
      <w:start w:val="1"/>
      <w:numFmt w:val="lowerRoman"/>
      <w:lvlText w:val="%2."/>
      <w:lvlJc w:val="left"/>
      <w:pPr>
        <w:ind w:left="1350" w:hanging="360"/>
      </w:pPr>
      <w:rPr>
        <w:rFonts w:asciiTheme="minorHAnsi" w:eastAsia="Arial" w:hAnsiTheme="minorHAnsi" w:cs="Arial"/>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40C4755"/>
    <w:multiLevelType w:val="hybridMultilevel"/>
    <w:tmpl w:val="D9ECB7CE"/>
    <w:lvl w:ilvl="0" w:tplc="D206E420">
      <w:start w:val="1"/>
      <w:numFmt w:val="lowerLetter"/>
      <w:lvlText w:val="%1."/>
      <w:lvlJc w:val="left"/>
      <w:pPr>
        <w:ind w:left="360" w:hanging="360"/>
      </w:pPr>
      <w:rPr>
        <w:rFonts w:asciiTheme="minorHAnsi" w:eastAsia="Arial" w:hAnsiTheme="minorHAnsi"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885C9A"/>
    <w:multiLevelType w:val="hybridMultilevel"/>
    <w:tmpl w:val="7F381618"/>
    <w:lvl w:ilvl="0" w:tplc="95E84D46">
      <w:start w:val="1"/>
      <w:numFmt w:val="lowerRoman"/>
      <w:lvlText w:val="%1."/>
      <w:lvlJc w:val="left"/>
      <w:pPr>
        <w:ind w:left="12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9D081B"/>
    <w:multiLevelType w:val="hybridMultilevel"/>
    <w:tmpl w:val="63F4ECD6"/>
    <w:lvl w:ilvl="0" w:tplc="597422A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D1B36"/>
    <w:multiLevelType w:val="hybridMultilevel"/>
    <w:tmpl w:val="4998DADE"/>
    <w:lvl w:ilvl="0" w:tplc="4B102008">
      <w:start w:val="2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D9F06F9"/>
    <w:multiLevelType w:val="hybridMultilevel"/>
    <w:tmpl w:val="7312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AD14BD"/>
    <w:multiLevelType w:val="hybridMultilevel"/>
    <w:tmpl w:val="71F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57FC0"/>
    <w:multiLevelType w:val="hybridMultilevel"/>
    <w:tmpl w:val="7C6A68BE"/>
    <w:lvl w:ilvl="0" w:tplc="EB5E3AD8">
      <w:start w:val="2"/>
      <w:numFmt w:val="lowerRoman"/>
      <w:lvlText w:val="%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9"/>
  </w:num>
  <w:num w:numId="3">
    <w:abstractNumId w:val="17"/>
  </w:num>
  <w:num w:numId="4">
    <w:abstractNumId w:val="32"/>
  </w:num>
  <w:num w:numId="5">
    <w:abstractNumId w:val="7"/>
  </w:num>
  <w:num w:numId="6">
    <w:abstractNumId w:val="6"/>
  </w:num>
  <w:num w:numId="7">
    <w:abstractNumId w:val="28"/>
  </w:num>
  <w:num w:numId="8">
    <w:abstractNumId w:val="13"/>
  </w:num>
  <w:num w:numId="9">
    <w:abstractNumId w:val="31"/>
  </w:num>
  <w:num w:numId="10">
    <w:abstractNumId w:val="12"/>
  </w:num>
  <w:num w:numId="11">
    <w:abstractNumId w:val="8"/>
  </w:num>
  <w:num w:numId="12">
    <w:abstractNumId w:val="1"/>
  </w:num>
  <w:num w:numId="13">
    <w:abstractNumId w:val="16"/>
  </w:num>
  <w:num w:numId="14">
    <w:abstractNumId w:val="0"/>
  </w:num>
  <w:num w:numId="15">
    <w:abstractNumId w:val="3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num>
  <w:num w:numId="19">
    <w:abstractNumId w:val="21"/>
  </w:num>
  <w:num w:numId="20">
    <w:abstractNumId w:val="14"/>
  </w:num>
  <w:num w:numId="21">
    <w:abstractNumId w:val="29"/>
  </w:num>
  <w:num w:numId="22">
    <w:abstractNumId w:val="26"/>
  </w:num>
  <w:num w:numId="23">
    <w:abstractNumId w:val="19"/>
  </w:num>
  <w:num w:numId="24">
    <w:abstractNumId w:val="24"/>
  </w:num>
  <w:num w:numId="25">
    <w:abstractNumId w:val="22"/>
  </w:num>
  <w:num w:numId="26">
    <w:abstractNumId w:val="5"/>
  </w:num>
  <w:num w:numId="27">
    <w:abstractNumId w:val="11"/>
  </w:num>
  <w:num w:numId="28">
    <w:abstractNumId w:val="34"/>
  </w:num>
  <w:num w:numId="29">
    <w:abstractNumId w:val="33"/>
  </w:num>
  <w:num w:numId="30">
    <w:abstractNumId w:val="4"/>
  </w:num>
  <w:num w:numId="31">
    <w:abstractNumId w:val="10"/>
  </w:num>
  <w:num w:numId="32">
    <w:abstractNumId w:val="2"/>
  </w:num>
  <w:num w:numId="33">
    <w:abstractNumId w:val="20"/>
  </w:num>
  <w:num w:numId="34">
    <w:abstractNumId w:val="15"/>
  </w:num>
  <w:num w:numId="35">
    <w:abstractNumId w:val="27"/>
  </w:num>
  <w:num w:numId="36">
    <w:abstractNumId w:val="35"/>
  </w:num>
  <w:num w:numId="37">
    <w:abstractNumId w:val="3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BA"/>
    <w:rsid w:val="00021B5B"/>
    <w:rsid w:val="00037D64"/>
    <w:rsid w:val="00042D70"/>
    <w:rsid w:val="00051A14"/>
    <w:rsid w:val="000530A9"/>
    <w:rsid w:val="00063480"/>
    <w:rsid w:val="00064CE5"/>
    <w:rsid w:val="00067D2B"/>
    <w:rsid w:val="00072C9C"/>
    <w:rsid w:val="0008023A"/>
    <w:rsid w:val="000873DF"/>
    <w:rsid w:val="00092D91"/>
    <w:rsid w:val="00094E59"/>
    <w:rsid w:val="00096DD5"/>
    <w:rsid w:val="00096F3F"/>
    <w:rsid w:val="000B45B7"/>
    <w:rsid w:val="000B72F1"/>
    <w:rsid w:val="000D080D"/>
    <w:rsid w:val="000D46D9"/>
    <w:rsid w:val="000D6273"/>
    <w:rsid w:val="000E4597"/>
    <w:rsid w:val="000F078E"/>
    <w:rsid w:val="001030E9"/>
    <w:rsid w:val="00116A64"/>
    <w:rsid w:val="00121AF4"/>
    <w:rsid w:val="0012519B"/>
    <w:rsid w:val="0013396A"/>
    <w:rsid w:val="00141802"/>
    <w:rsid w:val="00143B37"/>
    <w:rsid w:val="00144DA9"/>
    <w:rsid w:val="00145648"/>
    <w:rsid w:val="00150B9B"/>
    <w:rsid w:val="0015780A"/>
    <w:rsid w:val="0016046C"/>
    <w:rsid w:val="001761D0"/>
    <w:rsid w:val="0018030A"/>
    <w:rsid w:val="0018602F"/>
    <w:rsid w:val="00191335"/>
    <w:rsid w:val="001B127D"/>
    <w:rsid w:val="001B3D43"/>
    <w:rsid w:val="001D19B3"/>
    <w:rsid w:val="001D1CA5"/>
    <w:rsid w:val="001E35B6"/>
    <w:rsid w:val="001E7C3E"/>
    <w:rsid w:val="00201196"/>
    <w:rsid w:val="002027FF"/>
    <w:rsid w:val="00220BF0"/>
    <w:rsid w:val="00237023"/>
    <w:rsid w:val="00241A84"/>
    <w:rsid w:val="002467FD"/>
    <w:rsid w:val="00255AE1"/>
    <w:rsid w:val="00255BE9"/>
    <w:rsid w:val="00255EC3"/>
    <w:rsid w:val="002642FC"/>
    <w:rsid w:val="00270506"/>
    <w:rsid w:val="00277FAA"/>
    <w:rsid w:val="002853F0"/>
    <w:rsid w:val="0029117E"/>
    <w:rsid w:val="002A041B"/>
    <w:rsid w:val="002B5679"/>
    <w:rsid w:val="002C283C"/>
    <w:rsid w:val="002C5F89"/>
    <w:rsid w:val="002D0713"/>
    <w:rsid w:val="002D07DD"/>
    <w:rsid w:val="002D138E"/>
    <w:rsid w:val="002D39C0"/>
    <w:rsid w:val="002D66B5"/>
    <w:rsid w:val="002E2503"/>
    <w:rsid w:val="002E636E"/>
    <w:rsid w:val="002F240D"/>
    <w:rsid w:val="002F7C89"/>
    <w:rsid w:val="003003E2"/>
    <w:rsid w:val="003123B9"/>
    <w:rsid w:val="0032239C"/>
    <w:rsid w:val="00327A19"/>
    <w:rsid w:val="003303DA"/>
    <w:rsid w:val="00335CB1"/>
    <w:rsid w:val="00340724"/>
    <w:rsid w:val="00342F01"/>
    <w:rsid w:val="00371203"/>
    <w:rsid w:val="0037501F"/>
    <w:rsid w:val="00381F0D"/>
    <w:rsid w:val="00396470"/>
    <w:rsid w:val="0039786C"/>
    <w:rsid w:val="003A1BF0"/>
    <w:rsid w:val="003A5CAA"/>
    <w:rsid w:val="003B5EC4"/>
    <w:rsid w:val="003C199F"/>
    <w:rsid w:val="003C48E9"/>
    <w:rsid w:val="003C5135"/>
    <w:rsid w:val="003C77F7"/>
    <w:rsid w:val="003D2787"/>
    <w:rsid w:val="003D3032"/>
    <w:rsid w:val="003D3458"/>
    <w:rsid w:val="003D4BE3"/>
    <w:rsid w:val="003E25AB"/>
    <w:rsid w:val="004078C5"/>
    <w:rsid w:val="00410942"/>
    <w:rsid w:val="00411639"/>
    <w:rsid w:val="00412BD6"/>
    <w:rsid w:val="00416DDF"/>
    <w:rsid w:val="00423ADB"/>
    <w:rsid w:val="00424DD4"/>
    <w:rsid w:val="00426184"/>
    <w:rsid w:val="00432AF4"/>
    <w:rsid w:val="00433FF0"/>
    <w:rsid w:val="00436251"/>
    <w:rsid w:val="00445E93"/>
    <w:rsid w:val="004504EA"/>
    <w:rsid w:val="00451B52"/>
    <w:rsid w:val="00457C48"/>
    <w:rsid w:val="004809D3"/>
    <w:rsid w:val="00484B00"/>
    <w:rsid w:val="00486029"/>
    <w:rsid w:val="004B5554"/>
    <w:rsid w:val="004C36EB"/>
    <w:rsid w:val="004C38CB"/>
    <w:rsid w:val="004D163F"/>
    <w:rsid w:val="004D23F9"/>
    <w:rsid w:val="004D2D64"/>
    <w:rsid w:val="004D2E10"/>
    <w:rsid w:val="004F5A93"/>
    <w:rsid w:val="005019E1"/>
    <w:rsid w:val="0050214B"/>
    <w:rsid w:val="0050795A"/>
    <w:rsid w:val="00510CBE"/>
    <w:rsid w:val="00515801"/>
    <w:rsid w:val="00521177"/>
    <w:rsid w:val="005221C6"/>
    <w:rsid w:val="00522B09"/>
    <w:rsid w:val="005303E1"/>
    <w:rsid w:val="00530BBB"/>
    <w:rsid w:val="00544488"/>
    <w:rsid w:val="00552B0F"/>
    <w:rsid w:val="00553EB8"/>
    <w:rsid w:val="005550E8"/>
    <w:rsid w:val="00555E25"/>
    <w:rsid w:val="0056078E"/>
    <w:rsid w:val="00561452"/>
    <w:rsid w:val="005664B8"/>
    <w:rsid w:val="00566A78"/>
    <w:rsid w:val="00580951"/>
    <w:rsid w:val="00594CB6"/>
    <w:rsid w:val="005A7A6A"/>
    <w:rsid w:val="005B10A4"/>
    <w:rsid w:val="005C23CC"/>
    <w:rsid w:val="005C42A8"/>
    <w:rsid w:val="005C4E88"/>
    <w:rsid w:val="005D3192"/>
    <w:rsid w:val="005D4463"/>
    <w:rsid w:val="005D56F4"/>
    <w:rsid w:val="005D713D"/>
    <w:rsid w:val="005E7195"/>
    <w:rsid w:val="005F13D1"/>
    <w:rsid w:val="005F7CE5"/>
    <w:rsid w:val="00604F01"/>
    <w:rsid w:val="006119B9"/>
    <w:rsid w:val="00615610"/>
    <w:rsid w:val="00624249"/>
    <w:rsid w:val="00624E0B"/>
    <w:rsid w:val="00626C06"/>
    <w:rsid w:val="00651050"/>
    <w:rsid w:val="0066664D"/>
    <w:rsid w:val="00671130"/>
    <w:rsid w:val="00674436"/>
    <w:rsid w:val="00677D65"/>
    <w:rsid w:val="00686DB7"/>
    <w:rsid w:val="006870F0"/>
    <w:rsid w:val="00687128"/>
    <w:rsid w:val="00695E5A"/>
    <w:rsid w:val="006A09D6"/>
    <w:rsid w:val="006A1D54"/>
    <w:rsid w:val="006B6CAE"/>
    <w:rsid w:val="006D0A47"/>
    <w:rsid w:val="006E01E9"/>
    <w:rsid w:val="006E3FBE"/>
    <w:rsid w:val="006E5D66"/>
    <w:rsid w:val="006E6B4E"/>
    <w:rsid w:val="006F3B02"/>
    <w:rsid w:val="006F4A48"/>
    <w:rsid w:val="007020F4"/>
    <w:rsid w:val="00702F10"/>
    <w:rsid w:val="00705F4B"/>
    <w:rsid w:val="0072040B"/>
    <w:rsid w:val="00720530"/>
    <w:rsid w:val="00723AA6"/>
    <w:rsid w:val="00740425"/>
    <w:rsid w:val="00745DFB"/>
    <w:rsid w:val="00746D7A"/>
    <w:rsid w:val="00747998"/>
    <w:rsid w:val="00756F8B"/>
    <w:rsid w:val="007863FA"/>
    <w:rsid w:val="00797B8E"/>
    <w:rsid w:val="00797D22"/>
    <w:rsid w:val="007A0E1D"/>
    <w:rsid w:val="007A1770"/>
    <w:rsid w:val="007A6AA0"/>
    <w:rsid w:val="007B3D16"/>
    <w:rsid w:val="007B4EFD"/>
    <w:rsid w:val="007D44AE"/>
    <w:rsid w:val="007D6CF0"/>
    <w:rsid w:val="007D75C4"/>
    <w:rsid w:val="007D76CF"/>
    <w:rsid w:val="007D7748"/>
    <w:rsid w:val="007E12BC"/>
    <w:rsid w:val="007E1585"/>
    <w:rsid w:val="007F2C69"/>
    <w:rsid w:val="007F3922"/>
    <w:rsid w:val="00800480"/>
    <w:rsid w:val="00806A64"/>
    <w:rsid w:val="00815119"/>
    <w:rsid w:val="00822959"/>
    <w:rsid w:val="00823EF0"/>
    <w:rsid w:val="00834432"/>
    <w:rsid w:val="0084179A"/>
    <w:rsid w:val="00844C99"/>
    <w:rsid w:val="00846B66"/>
    <w:rsid w:val="00854A81"/>
    <w:rsid w:val="008560F1"/>
    <w:rsid w:val="00861A9E"/>
    <w:rsid w:val="008967F7"/>
    <w:rsid w:val="008A5DA8"/>
    <w:rsid w:val="008B21FC"/>
    <w:rsid w:val="008C1A99"/>
    <w:rsid w:val="008D0E14"/>
    <w:rsid w:val="008D1367"/>
    <w:rsid w:val="008D3450"/>
    <w:rsid w:val="008E44A2"/>
    <w:rsid w:val="008E4BC4"/>
    <w:rsid w:val="008E7B74"/>
    <w:rsid w:val="008F0F24"/>
    <w:rsid w:val="008F16ED"/>
    <w:rsid w:val="008F238B"/>
    <w:rsid w:val="008F449A"/>
    <w:rsid w:val="008F7A4C"/>
    <w:rsid w:val="00905920"/>
    <w:rsid w:val="009061BB"/>
    <w:rsid w:val="00906EB6"/>
    <w:rsid w:val="00915D56"/>
    <w:rsid w:val="009210FD"/>
    <w:rsid w:val="009256D1"/>
    <w:rsid w:val="00926D98"/>
    <w:rsid w:val="00944CDF"/>
    <w:rsid w:val="00947849"/>
    <w:rsid w:val="0095113E"/>
    <w:rsid w:val="00957EC2"/>
    <w:rsid w:val="00967EA4"/>
    <w:rsid w:val="009821DE"/>
    <w:rsid w:val="00991396"/>
    <w:rsid w:val="009961E6"/>
    <w:rsid w:val="009A43C7"/>
    <w:rsid w:val="009C117D"/>
    <w:rsid w:val="009C5CC7"/>
    <w:rsid w:val="009C798A"/>
    <w:rsid w:val="009D6E54"/>
    <w:rsid w:val="009E25E5"/>
    <w:rsid w:val="009E2C34"/>
    <w:rsid w:val="009F7409"/>
    <w:rsid w:val="00A00396"/>
    <w:rsid w:val="00A00E31"/>
    <w:rsid w:val="00A1107C"/>
    <w:rsid w:val="00A15D48"/>
    <w:rsid w:val="00A16D10"/>
    <w:rsid w:val="00A30CBD"/>
    <w:rsid w:val="00A30D3D"/>
    <w:rsid w:val="00A34D22"/>
    <w:rsid w:val="00A35BF5"/>
    <w:rsid w:val="00A36FD2"/>
    <w:rsid w:val="00A533B0"/>
    <w:rsid w:val="00A62B70"/>
    <w:rsid w:val="00A63024"/>
    <w:rsid w:val="00A63E66"/>
    <w:rsid w:val="00A731DD"/>
    <w:rsid w:val="00A775BC"/>
    <w:rsid w:val="00AA1F17"/>
    <w:rsid w:val="00AA7340"/>
    <w:rsid w:val="00AC09EA"/>
    <w:rsid w:val="00AC39D7"/>
    <w:rsid w:val="00AD2E72"/>
    <w:rsid w:val="00AE287F"/>
    <w:rsid w:val="00AE52A5"/>
    <w:rsid w:val="00AF5516"/>
    <w:rsid w:val="00AF756C"/>
    <w:rsid w:val="00B01932"/>
    <w:rsid w:val="00B123FA"/>
    <w:rsid w:val="00B17229"/>
    <w:rsid w:val="00B25FC2"/>
    <w:rsid w:val="00B26E13"/>
    <w:rsid w:val="00B30B0A"/>
    <w:rsid w:val="00B3166E"/>
    <w:rsid w:val="00B372B4"/>
    <w:rsid w:val="00B40573"/>
    <w:rsid w:val="00B445BA"/>
    <w:rsid w:val="00B44C86"/>
    <w:rsid w:val="00B47883"/>
    <w:rsid w:val="00B64D9A"/>
    <w:rsid w:val="00B7099F"/>
    <w:rsid w:val="00B70CF4"/>
    <w:rsid w:val="00B77B5C"/>
    <w:rsid w:val="00B82208"/>
    <w:rsid w:val="00B84377"/>
    <w:rsid w:val="00BB20B7"/>
    <w:rsid w:val="00BB4FBA"/>
    <w:rsid w:val="00BB5690"/>
    <w:rsid w:val="00BC04B9"/>
    <w:rsid w:val="00BD4BE4"/>
    <w:rsid w:val="00BD5672"/>
    <w:rsid w:val="00BD5798"/>
    <w:rsid w:val="00BD6C1F"/>
    <w:rsid w:val="00BF482D"/>
    <w:rsid w:val="00BF4D9D"/>
    <w:rsid w:val="00BF778E"/>
    <w:rsid w:val="00C03FB6"/>
    <w:rsid w:val="00C05EE9"/>
    <w:rsid w:val="00C061D1"/>
    <w:rsid w:val="00C10807"/>
    <w:rsid w:val="00C16062"/>
    <w:rsid w:val="00C21363"/>
    <w:rsid w:val="00C26608"/>
    <w:rsid w:val="00C27701"/>
    <w:rsid w:val="00C30625"/>
    <w:rsid w:val="00C3384A"/>
    <w:rsid w:val="00C34F22"/>
    <w:rsid w:val="00C37782"/>
    <w:rsid w:val="00C72F34"/>
    <w:rsid w:val="00C74241"/>
    <w:rsid w:val="00C81D46"/>
    <w:rsid w:val="00C832F2"/>
    <w:rsid w:val="00C85C0E"/>
    <w:rsid w:val="00C91B72"/>
    <w:rsid w:val="00C93ABB"/>
    <w:rsid w:val="00C9789C"/>
    <w:rsid w:val="00CA11F6"/>
    <w:rsid w:val="00CA4DEA"/>
    <w:rsid w:val="00CB5212"/>
    <w:rsid w:val="00CC4FC6"/>
    <w:rsid w:val="00CD7121"/>
    <w:rsid w:val="00CE0A63"/>
    <w:rsid w:val="00CF318A"/>
    <w:rsid w:val="00D13C00"/>
    <w:rsid w:val="00D1796F"/>
    <w:rsid w:val="00D17C23"/>
    <w:rsid w:val="00D20936"/>
    <w:rsid w:val="00D315E8"/>
    <w:rsid w:val="00D35CDF"/>
    <w:rsid w:val="00D36CF6"/>
    <w:rsid w:val="00D4412A"/>
    <w:rsid w:val="00D50A6A"/>
    <w:rsid w:val="00D55E05"/>
    <w:rsid w:val="00D62A80"/>
    <w:rsid w:val="00D63E13"/>
    <w:rsid w:val="00D65D37"/>
    <w:rsid w:val="00D74E58"/>
    <w:rsid w:val="00D80ED8"/>
    <w:rsid w:val="00D83BD7"/>
    <w:rsid w:val="00DA030C"/>
    <w:rsid w:val="00DA13E0"/>
    <w:rsid w:val="00DC175D"/>
    <w:rsid w:val="00DC6C9B"/>
    <w:rsid w:val="00DD5725"/>
    <w:rsid w:val="00DE0E84"/>
    <w:rsid w:val="00DE1835"/>
    <w:rsid w:val="00DF5F3E"/>
    <w:rsid w:val="00DF635C"/>
    <w:rsid w:val="00E03CA8"/>
    <w:rsid w:val="00E04C94"/>
    <w:rsid w:val="00E37E9D"/>
    <w:rsid w:val="00E57BF1"/>
    <w:rsid w:val="00E663A6"/>
    <w:rsid w:val="00E75226"/>
    <w:rsid w:val="00E7735C"/>
    <w:rsid w:val="00E81790"/>
    <w:rsid w:val="00E83193"/>
    <w:rsid w:val="00E83ED3"/>
    <w:rsid w:val="00E8723C"/>
    <w:rsid w:val="00E91816"/>
    <w:rsid w:val="00E9242E"/>
    <w:rsid w:val="00E9474F"/>
    <w:rsid w:val="00EA1640"/>
    <w:rsid w:val="00EA17DC"/>
    <w:rsid w:val="00EA1FBA"/>
    <w:rsid w:val="00EA7AC7"/>
    <w:rsid w:val="00EB1ADA"/>
    <w:rsid w:val="00EB3D22"/>
    <w:rsid w:val="00EB5A27"/>
    <w:rsid w:val="00EB7248"/>
    <w:rsid w:val="00EB729F"/>
    <w:rsid w:val="00EC4BFD"/>
    <w:rsid w:val="00EC7455"/>
    <w:rsid w:val="00ED3901"/>
    <w:rsid w:val="00EE785C"/>
    <w:rsid w:val="00F131FB"/>
    <w:rsid w:val="00F27376"/>
    <w:rsid w:val="00F3058F"/>
    <w:rsid w:val="00F5074A"/>
    <w:rsid w:val="00F52FFD"/>
    <w:rsid w:val="00F53021"/>
    <w:rsid w:val="00F65155"/>
    <w:rsid w:val="00F70429"/>
    <w:rsid w:val="00F90A41"/>
    <w:rsid w:val="00F9109B"/>
    <w:rsid w:val="00F92D96"/>
    <w:rsid w:val="00F94E06"/>
    <w:rsid w:val="00F95367"/>
    <w:rsid w:val="00FA03F6"/>
    <w:rsid w:val="00FC469A"/>
    <w:rsid w:val="00FE1B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4AF9"/>
  <w14:defaultImageDpi w14:val="32767"/>
  <w15:docId w15:val="{B9A0A7ED-C646-45CE-8ED2-C9ECBEA4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8F"/>
  </w:style>
  <w:style w:type="paragraph" w:styleId="Heading1">
    <w:name w:val="heading 1"/>
    <w:basedOn w:val="Normal"/>
    <w:next w:val="Normal"/>
    <w:link w:val="Heading1Char"/>
    <w:uiPriority w:val="9"/>
    <w:qFormat/>
    <w:rsid w:val="005D713D"/>
    <w:pPr>
      <w:keepNext/>
      <w:keepLines/>
      <w:spacing w:before="480"/>
      <w:outlineLvl w:val="0"/>
    </w:pPr>
    <w:rPr>
      <w:rFonts w:asciiTheme="majorHAnsi" w:eastAsiaTheme="majorEastAsia" w:hAnsiTheme="majorHAnsi" w:cstheme="majorBidi"/>
      <w:b/>
      <w:bCs/>
      <w:color w:val="2D4F8E" w:themeColor="accent1" w:themeShade="B5"/>
      <w:sz w:val="32"/>
      <w:szCs w:val="32"/>
      <w:lang w:val="en-AU"/>
    </w:rPr>
  </w:style>
  <w:style w:type="paragraph" w:styleId="Heading2">
    <w:name w:val="heading 2"/>
    <w:basedOn w:val="Normal"/>
    <w:next w:val="Normal"/>
    <w:link w:val="Heading2Char"/>
    <w:uiPriority w:val="9"/>
    <w:unhideWhenUsed/>
    <w:qFormat/>
    <w:rsid w:val="005D713D"/>
    <w:pPr>
      <w:keepNext/>
      <w:keepLines/>
      <w:spacing w:before="200"/>
      <w:outlineLvl w:val="1"/>
    </w:pPr>
    <w:rPr>
      <w:rFonts w:asciiTheme="majorHAnsi" w:eastAsiaTheme="majorEastAsia" w:hAnsiTheme="majorHAnsi" w:cstheme="majorBidi"/>
      <w:b/>
      <w:bCs/>
      <w:color w:val="4472C4" w:themeColor="accent1"/>
      <w:sz w:val="26"/>
      <w:szCs w:val="26"/>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0FD"/>
    <w:pPr>
      <w:spacing w:after="120"/>
      <w:ind w:left="720"/>
      <w:jc w:val="both"/>
    </w:pPr>
    <w:rPr>
      <w:rFonts w:ascii="Arial" w:eastAsia="Times New Roman" w:hAnsi="Arial" w:cs="Times New Roman"/>
      <w:sz w:val="22"/>
    </w:rPr>
  </w:style>
  <w:style w:type="table" w:styleId="TableGrid">
    <w:name w:val="Table Grid"/>
    <w:basedOn w:val="TableNormal"/>
    <w:uiPriority w:val="59"/>
    <w:rsid w:val="009210F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210FD"/>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9210FD"/>
    <w:pPr>
      <w:widowControl w:val="0"/>
      <w:autoSpaceDE w:val="0"/>
      <w:autoSpaceDN w:val="0"/>
      <w:ind w:hanging="360"/>
    </w:pPr>
    <w:rPr>
      <w:rFonts w:ascii="Arial" w:eastAsia="Arial" w:hAnsi="Arial" w:cs="Arial"/>
      <w:sz w:val="22"/>
      <w:szCs w:val="22"/>
    </w:rPr>
  </w:style>
  <w:style w:type="character" w:customStyle="1" w:styleId="BodyTextChar">
    <w:name w:val="Body Text Char"/>
    <w:basedOn w:val="DefaultParagraphFont"/>
    <w:link w:val="BodyText"/>
    <w:uiPriority w:val="1"/>
    <w:rsid w:val="009210FD"/>
    <w:rPr>
      <w:rFonts w:ascii="Arial" w:eastAsia="Arial" w:hAnsi="Arial" w:cs="Arial"/>
      <w:sz w:val="22"/>
      <w:szCs w:val="22"/>
    </w:rPr>
  </w:style>
  <w:style w:type="paragraph" w:customStyle="1" w:styleId="Default">
    <w:name w:val="Default"/>
    <w:rsid w:val="009210FD"/>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AF756C"/>
    <w:rPr>
      <w:color w:val="0563C1" w:themeColor="hyperlink"/>
      <w:u w:val="single"/>
    </w:rPr>
  </w:style>
  <w:style w:type="character" w:styleId="CommentReference">
    <w:name w:val="annotation reference"/>
    <w:basedOn w:val="DefaultParagraphFont"/>
    <w:uiPriority w:val="99"/>
    <w:semiHidden/>
    <w:unhideWhenUsed/>
    <w:rsid w:val="0008023A"/>
    <w:rPr>
      <w:sz w:val="16"/>
      <w:szCs w:val="16"/>
    </w:rPr>
  </w:style>
  <w:style w:type="paragraph" w:styleId="CommentText">
    <w:name w:val="annotation text"/>
    <w:basedOn w:val="Normal"/>
    <w:link w:val="CommentTextChar"/>
    <w:uiPriority w:val="99"/>
    <w:semiHidden/>
    <w:unhideWhenUsed/>
    <w:rsid w:val="0008023A"/>
    <w:rPr>
      <w:sz w:val="20"/>
      <w:szCs w:val="20"/>
    </w:rPr>
  </w:style>
  <w:style w:type="character" w:customStyle="1" w:styleId="CommentTextChar">
    <w:name w:val="Comment Text Char"/>
    <w:basedOn w:val="DefaultParagraphFont"/>
    <w:link w:val="CommentText"/>
    <w:uiPriority w:val="99"/>
    <w:semiHidden/>
    <w:rsid w:val="0008023A"/>
    <w:rPr>
      <w:sz w:val="20"/>
      <w:szCs w:val="20"/>
    </w:rPr>
  </w:style>
  <w:style w:type="paragraph" w:styleId="CommentSubject">
    <w:name w:val="annotation subject"/>
    <w:basedOn w:val="CommentText"/>
    <w:next w:val="CommentText"/>
    <w:link w:val="CommentSubjectChar"/>
    <w:uiPriority w:val="99"/>
    <w:semiHidden/>
    <w:unhideWhenUsed/>
    <w:rsid w:val="0008023A"/>
    <w:rPr>
      <w:b/>
      <w:bCs/>
    </w:rPr>
  </w:style>
  <w:style w:type="character" w:customStyle="1" w:styleId="CommentSubjectChar">
    <w:name w:val="Comment Subject Char"/>
    <w:basedOn w:val="CommentTextChar"/>
    <w:link w:val="CommentSubject"/>
    <w:uiPriority w:val="99"/>
    <w:semiHidden/>
    <w:rsid w:val="0008023A"/>
    <w:rPr>
      <w:b/>
      <w:bCs/>
      <w:sz w:val="20"/>
      <w:szCs w:val="20"/>
    </w:rPr>
  </w:style>
  <w:style w:type="paragraph" w:styleId="BalloonText">
    <w:name w:val="Balloon Text"/>
    <w:basedOn w:val="Normal"/>
    <w:link w:val="BalloonTextChar"/>
    <w:uiPriority w:val="99"/>
    <w:semiHidden/>
    <w:unhideWhenUsed/>
    <w:rsid w:val="0008023A"/>
    <w:rPr>
      <w:rFonts w:ascii="Tahoma" w:hAnsi="Tahoma" w:cs="Tahoma"/>
      <w:sz w:val="16"/>
      <w:szCs w:val="16"/>
    </w:rPr>
  </w:style>
  <w:style w:type="character" w:customStyle="1" w:styleId="BalloonTextChar">
    <w:name w:val="Balloon Text Char"/>
    <w:basedOn w:val="DefaultParagraphFont"/>
    <w:link w:val="BalloonText"/>
    <w:uiPriority w:val="99"/>
    <w:semiHidden/>
    <w:rsid w:val="0008023A"/>
    <w:rPr>
      <w:rFonts w:ascii="Tahoma" w:hAnsi="Tahoma" w:cs="Tahoma"/>
      <w:sz w:val="16"/>
      <w:szCs w:val="16"/>
    </w:rPr>
  </w:style>
  <w:style w:type="paragraph" w:styleId="Header">
    <w:name w:val="header"/>
    <w:basedOn w:val="Normal"/>
    <w:link w:val="HeaderChar"/>
    <w:uiPriority w:val="99"/>
    <w:unhideWhenUsed/>
    <w:rsid w:val="002F240D"/>
    <w:pPr>
      <w:tabs>
        <w:tab w:val="center" w:pos="4680"/>
        <w:tab w:val="right" w:pos="9360"/>
      </w:tabs>
    </w:pPr>
  </w:style>
  <w:style w:type="character" w:customStyle="1" w:styleId="HeaderChar">
    <w:name w:val="Header Char"/>
    <w:basedOn w:val="DefaultParagraphFont"/>
    <w:link w:val="Header"/>
    <w:uiPriority w:val="99"/>
    <w:rsid w:val="002F240D"/>
  </w:style>
  <w:style w:type="paragraph" w:styleId="Footer">
    <w:name w:val="footer"/>
    <w:basedOn w:val="Normal"/>
    <w:link w:val="FooterChar"/>
    <w:uiPriority w:val="99"/>
    <w:unhideWhenUsed/>
    <w:rsid w:val="002F240D"/>
    <w:pPr>
      <w:tabs>
        <w:tab w:val="center" w:pos="4680"/>
        <w:tab w:val="right" w:pos="9360"/>
      </w:tabs>
    </w:pPr>
  </w:style>
  <w:style w:type="character" w:customStyle="1" w:styleId="FooterChar">
    <w:name w:val="Footer Char"/>
    <w:basedOn w:val="DefaultParagraphFont"/>
    <w:link w:val="Footer"/>
    <w:uiPriority w:val="99"/>
    <w:rsid w:val="002F240D"/>
  </w:style>
  <w:style w:type="character" w:customStyle="1" w:styleId="Heading1Char">
    <w:name w:val="Heading 1 Char"/>
    <w:basedOn w:val="DefaultParagraphFont"/>
    <w:link w:val="Heading1"/>
    <w:uiPriority w:val="9"/>
    <w:rsid w:val="005D713D"/>
    <w:rPr>
      <w:rFonts w:asciiTheme="majorHAnsi" w:eastAsiaTheme="majorEastAsia" w:hAnsiTheme="majorHAnsi" w:cstheme="majorBidi"/>
      <w:b/>
      <w:bCs/>
      <w:color w:val="2D4F8E" w:themeColor="accent1" w:themeShade="B5"/>
      <w:sz w:val="32"/>
      <w:szCs w:val="32"/>
      <w:lang w:val="en-AU"/>
    </w:rPr>
  </w:style>
  <w:style w:type="character" w:customStyle="1" w:styleId="Heading2Char">
    <w:name w:val="Heading 2 Char"/>
    <w:basedOn w:val="DefaultParagraphFont"/>
    <w:link w:val="Heading2"/>
    <w:uiPriority w:val="9"/>
    <w:rsid w:val="005D713D"/>
    <w:rPr>
      <w:rFonts w:asciiTheme="majorHAnsi" w:eastAsiaTheme="majorEastAsia" w:hAnsiTheme="majorHAnsi" w:cstheme="majorBidi"/>
      <w:b/>
      <w:bCs/>
      <w:color w:val="4472C4" w:themeColor="accent1"/>
      <w:sz w:val="26"/>
      <w:szCs w:val="26"/>
      <w:lang w:val="en-AU"/>
    </w:rPr>
  </w:style>
  <w:style w:type="paragraph" w:styleId="Quote">
    <w:name w:val="Quote"/>
    <w:basedOn w:val="Normal"/>
    <w:next w:val="Normal"/>
    <w:link w:val="QuoteChar"/>
    <w:uiPriority w:val="29"/>
    <w:qFormat/>
    <w:rsid w:val="005D713D"/>
    <w:pPr>
      <w:ind w:left="284"/>
    </w:pPr>
    <w:rPr>
      <w:rFonts w:eastAsiaTheme="minorEastAsia"/>
      <w:i/>
      <w:iCs/>
      <w:color w:val="000000" w:themeColor="text1"/>
    </w:rPr>
  </w:style>
  <w:style w:type="character" w:customStyle="1" w:styleId="QuoteChar">
    <w:name w:val="Quote Char"/>
    <w:basedOn w:val="DefaultParagraphFont"/>
    <w:link w:val="Quote"/>
    <w:uiPriority w:val="29"/>
    <w:rsid w:val="005D713D"/>
    <w:rPr>
      <w:rFonts w:eastAsiaTheme="minorEastAsia"/>
      <w:i/>
      <w:iCs/>
      <w:color w:val="000000" w:themeColor="text1"/>
    </w:rPr>
  </w:style>
  <w:style w:type="paragraph" w:customStyle="1" w:styleId="p1">
    <w:name w:val="p1"/>
    <w:basedOn w:val="Normal"/>
    <w:rsid w:val="00FC469A"/>
    <w:pPr>
      <w:spacing w:line="72" w:lineRule="atLeast"/>
      <w:ind w:left="14"/>
    </w:pPr>
    <w:rPr>
      <w:rFonts w:ascii="Arial" w:hAnsi="Arial" w:cs="Arial"/>
      <w:sz w:val="7"/>
      <w:szCs w:val="7"/>
    </w:rPr>
  </w:style>
  <w:style w:type="paragraph" w:customStyle="1" w:styleId="p2">
    <w:name w:val="p2"/>
    <w:basedOn w:val="Normal"/>
    <w:rsid w:val="00FC469A"/>
    <w:rPr>
      <w:rFonts w:ascii="Times New Roman" w:hAnsi="Times New Roman" w:cs="Times New Roman"/>
      <w:sz w:val="2"/>
      <w:szCs w:val="2"/>
    </w:rPr>
  </w:style>
  <w:style w:type="paragraph" w:customStyle="1" w:styleId="p3">
    <w:name w:val="p3"/>
    <w:basedOn w:val="Normal"/>
    <w:rsid w:val="00FC469A"/>
    <w:rPr>
      <w:rFonts w:ascii="Times New Roman" w:hAnsi="Times New Roman" w:cs="Times New Roman"/>
      <w:sz w:val="8"/>
      <w:szCs w:val="8"/>
    </w:rPr>
  </w:style>
  <w:style w:type="paragraph" w:customStyle="1" w:styleId="p4">
    <w:name w:val="p4"/>
    <w:basedOn w:val="Normal"/>
    <w:rsid w:val="00FC469A"/>
    <w:rPr>
      <w:rFonts w:ascii="Times New Roman" w:hAnsi="Times New Roman" w:cs="Times New Roman"/>
      <w:sz w:val="5"/>
      <w:szCs w:val="5"/>
    </w:rPr>
  </w:style>
  <w:style w:type="paragraph" w:customStyle="1" w:styleId="p5">
    <w:name w:val="p5"/>
    <w:basedOn w:val="Normal"/>
    <w:rsid w:val="00FC469A"/>
    <w:rPr>
      <w:rFonts w:ascii="Times New Roman" w:hAnsi="Times New Roman" w:cs="Times New Roman"/>
      <w:sz w:val="6"/>
      <w:szCs w:val="6"/>
    </w:rPr>
  </w:style>
  <w:style w:type="paragraph" w:customStyle="1" w:styleId="p6">
    <w:name w:val="p6"/>
    <w:basedOn w:val="Normal"/>
    <w:rsid w:val="00FC469A"/>
    <w:pPr>
      <w:spacing w:line="71" w:lineRule="atLeast"/>
      <w:ind w:left="14"/>
    </w:pPr>
    <w:rPr>
      <w:rFonts w:ascii="Arial" w:hAnsi="Arial" w:cs="Arial"/>
      <w:sz w:val="7"/>
      <w:szCs w:val="7"/>
    </w:rPr>
  </w:style>
  <w:style w:type="paragraph" w:customStyle="1" w:styleId="p7">
    <w:name w:val="p7"/>
    <w:basedOn w:val="Normal"/>
    <w:rsid w:val="00FC469A"/>
    <w:pPr>
      <w:spacing w:before="8" w:line="77" w:lineRule="atLeast"/>
      <w:ind w:left="14"/>
    </w:pPr>
    <w:rPr>
      <w:rFonts w:ascii="Arial" w:hAnsi="Arial" w:cs="Arial"/>
      <w:sz w:val="7"/>
      <w:szCs w:val="7"/>
    </w:rPr>
  </w:style>
  <w:style w:type="paragraph" w:customStyle="1" w:styleId="p8">
    <w:name w:val="p8"/>
    <w:basedOn w:val="Normal"/>
    <w:rsid w:val="00FC469A"/>
    <w:pPr>
      <w:spacing w:before="30"/>
      <w:ind w:left="1499"/>
      <w:jc w:val="center"/>
    </w:pPr>
    <w:rPr>
      <w:rFonts w:ascii="Arial" w:hAnsi="Arial" w:cs="Arial"/>
      <w:sz w:val="7"/>
      <w:szCs w:val="7"/>
    </w:rPr>
  </w:style>
  <w:style w:type="paragraph" w:customStyle="1" w:styleId="p9">
    <w:name w:val="p9"/>
    <w:basedOn w:val="Normal"/>
    <w:rsid w:val="00FC469A"/>
    <w:pPr>
      <w:spacing w:before="30"/>
      <w:ind w:left="47"/>
    </w:pPr>
    <w:rPr>
      <w:rFonts w:ascii="Arial" w:hAnsi="Arial" w:cs="Arial"/>
      <w:sz w:val="7"/>
      <w:szCs w:val="7"/>
    </w:rPr>
  </w:style>
  <w:style w:type="paragraph" w:customStyle="1" w:styleId="p10">
    <w:name w:val="p10"/>
    <w:basedOn w:val="Normal"/>
    <w:rsid w:val="00FC469A"/>
    <w:pPr>
      <w:spacing w:before="30"/>
      <w:ind w:left="107"/>
    </w:pPr>
    <w:rPr>
      <w:rFonts w:ascii="Arial" w:hAnsi="Arial" w:cs="Arial"/>
      <w:sz w:val="7"/>
      <w:szCs w:val="7"/>
    </w:rPr>
  </w:style>
  <w:style w:type="paragraph" w:customStyle="1" w:styleId="p11">
    <w:name w:val="p11"/>
    <w:basedOn w:val="Normal"/>
    <w:rsid w:val="00FC469A"/>
    <w:pPr>
      <w:spacing w:before="3"/>
      <w:ind w:left="35"/>
      <w:jc w:val="center"/>
    </w:pPr>
    <w:rPr>
      <w:rFonts w:ascii="Arial" w:hAnsi="Arial" w:cs="Arial"/>
      <w:sz w:val="7"/>
      <w:szCs w:val="7"/>
    </w:rPr>
  </w:style>
  <w:style w:type="paragraph" w:customStyle="1" w:styleId="p12">
    <w:name w:val="p12"/>
    <w:basedOn w:val="Normal"/>
    <w:rsid w:val="00FC469A"/>
    <w:pPr>
      <w:spacing w:before="6" w:line="66" w:lineRule="atLeast"/>
      <w:ind w:left="33"/>
      <w:jc w:val="center"/>
    </w:pPr>
    <w:rPr>
      <w:rFonts w:ascii="Arial" w:hAnsi="Arial" w:cs="Arial"/>
      <w:sz w:val="7"/>
      <w:szCs w:val="7"/>
    </w:rPr>
  </w:style>
  <w:style w:type="paragraph" w:customStyle="1" w:styleId="p13">
    <w:name w:val="p13"/>
    <w:basedOn w:val="Normal"/>
    <w:rsid w:val="00FC469A"/>
    <w:pPr>
      <w:spacing w:before="33"/>
      <w:ind w:left="129"/>
      <w:jc w:val="center"/>
    </w:pPr>
    <w:rPr>
      <w:rFonts w:ascii="Arial" w:hAnsi="Arial" w:cs="Arial"/>
      <w:sz w:val="7"/>
      <w:szCs w:val="7"/>
    </w:rPr>
  </w:style>
  <w:style w:type="paragraph" w:customStyle="1" w:styleId="p14">
    <w:name w:val="p14"/>
    <w:basedOn w:val="Normal"/>
    <w:rsid w:val="00FC469A"/>
    <w:pPr>
      <w:spacing w:before="6" w:line="66" w:lineRule="atLeast"/>
      <w:ind w:left="35"/>
      <w:jc w:val="center"/>
    </w:pPr>
    <w:rPr>
      <w:rFonts w:ascii="Arial" w:hAnsi="Arial" w:cs="Arial"/>
      <w:sz w:val="7"/>
      <w:szCs w:val="7"/>
    </w:rPr>
  </w:style>
  <w:style w:type="paragraph" w:customStyle="1" w:styleId="p15">
    <w:name w:val="p15"/>
    <w:basedOn w:val="Normal"/>
    <w:rsid w:val="00FC469A"/>
    <w:pPr>
      <w:spacing w:line="65" w:lineRule="atLeast"/>
      <w:ind w:left="593"/>
      <w:jc w:val="center"/>
    </w:pPr>
    <w:rPr>
      <w:rFonts w:ascii="Arial" w:hAnsi="Arial" w:cs="Arial"/>
      <w:sz w:val="7"/>
      <w:szCs w:val="7"/>
    </w:rPr>
  </w:style>
  <w:style w:type="paragraph" w:customStyle="1" w:styleId="p16">
    <w:name w:val="p16"/>
    <w:basedOn w:val="Normal"/>
    <w:rsid w:val="00FC469A"/>
    <w:pPr>
      <w:spacing w:line="66" w:lineRule="atLeast"/>
      <w:ind w:left="129"/>
      <w:jc w:val="center"/>
    </w:pPr>
    <w:rPr>
      <w:rFonts w:ascii="Arial" w:hAnsi="Arial" w:cs="Arial"/>
      <w:sz w:val="7"/>
      <w:szCs w:val="7"/>
    </w:rPr>
  </w:style>
  <w:style w:type="paragraph" w:customStyle="1" w:styleId="p17">
    <w:name w:val="p17"/>
    <w:basedOn w:val="Normal"/>
    <w:rsid w:val="00FC469A"/>
    <w:pPr>
      <w:spacing w:line="66" w:lineRule="atLeast"/>
      <w:ind w:left="176"/>
    </w:pPr>
    <w:rPr>
      <w:rFonts w:ascii="Arial" w:hAnsi="Arial" w:cs="Arial"/>
      <w:sz w:val="7"/>
      <w:szCs w:val="7"/>
    </w:rPr>
  </w:style>
  <w:style w:type="paragraph" w:customStyle="1" w:styleId="p18">
    <w:name w:val="p18"/>
    <w:basedOn w:val="Normal"/>
    <w:rsid w:val="00FC469A"/>
    <w:pPr>
      <w:spacing w:line="66" w:lineRule="atLeast"/>
      <w:ind w:left="147"/>
    </w:pPr>
    <w:rPr>
      <w:rFonts w:ascii="Arial" w:hAnsi="Arial" w:cs="Arial"/>
      <w:sz w:val="7"/>
      <w:szCs w:val="7"/>
    </w:rPr>
  </w:style>
  <w:style w:type="paragraph" w:customStyle="1" w:styleId="p19">
    <w:name w:val="p19"/>
    <w:basedOn w:val="Normal"/>
    <w:rsid w:val="00FC469A"/>
    <w:pPr>
      <w:spacing w:before="48"/>
      <w:ind w:left="11"/>
      <w:jc w:val="center"/>
    </w:pPr>
    <w:rPr>
      <w:rFonts w:ascii="Arial" w:hAnsi="Arial" w:cs="Arial"/>
      <w:sz w:val="7"/>
      <w:szCs w:val="7"/>
    </w:rPr>
  </w:style>
  <w:style w:type="paragraph" w:customStyle="1" w:styleId="p20">
    <w:name w:val="p20"/>
    <w:basedOn w:val="Normal"/>
    <w:rsid w:val="00FC469A"/>
    <w:pPr>
      <w:ind w:left="12"/>
    </w:pPr>
    <w:rPr>
      <w:rFonts w:ascii="Arial" w:hAnsi="Arial" w:cs="Arial"/>
      <w:sz w:val="7"/>
      <w:szCs w:val="7"/>
    </w:rPr>
  </w:style>
  <w:style w:type="paragraph" w:customStyle="1" w:styleId="p23">
    <w:name w:val="p23"/>
    <w:basedOn w:val="Normal"/>
    <w:rsid w:val="00FC469A"/>
    <w:pPr>
      <w:spacing w:before="48"/>
      <w:ind w:left="15"/>
      <w:jc w:val="center"/>
    </w:pPr>
    <w:rPr>
      <w:rFonts w:ascii="Arial" w:hAnsi="Arial" w:cs="Arial"/>
      <w:sz w:val="7"/>
      <w:szCs w:val="7"/>
    </w:rPr>
  </w:style>
  <w:style w:type="paragraph" w:customStyle="1" w:styleId="p24">
    <w:name w:val="p24"/>
    <w:basedOn w:val="Normal"/>
    <w:rsid w:val="00FC469A"/>
    <w:pPr>
      <w:spacing w:before="48"/>
      <w:ind w:left="197"/>
    </w:pPr>
    <w:rPr>
      <w:rFonts w:ascii="Arial" w:hAnsi="Arial" w:cs="Arial"/>
      <w:sz w:val="7"/>
      <w:szCs w:val="7"/>
    </w:rPr>
  </w:style>
  <w:style w:type="paragraph" w:customStyle="1" w:styleId="p25">
    <w:name w:val="p25"/>
    <w:basedOn w:val="Normal"/>
    <w:rsid w:val="00FC469A"/>
    <w:pPr>
      <w:ind w:left="11"/>
      <w:jc w:val="center"/>
    </w:pPr>
    <w:rPr>
      <w:rFonts w:ascii="Arial" w:hAnsi="Arial" w:cs="Arial"/>
      <w:sz w:val="7"/>
      <w:szCs w:val="7"/>
    </w:rPr>
  </w:style>
  <w:style w:type="paragraph" w:customStyle="1" w:styleId="p26">
    <w:name w:val="p26"/>
    <w:basedOn w:val="Normal"/>
    <w:rsid w:val="00FC469A"/>
    <w:pPr>
      <w:spacing w:before="38"/>
      <w:ind w:left="12"/>
    </w:pPr>
    <w:rPr>
      <w:rFonts w:ascii="Arial" w:hAnsi="Arial" w:cs="Arial"/>
      <w:sz w:val="7"/>
      <w:szCs w:val="7"/>
    </w:rPr>
  </w:style>
  <w:style w:type="paragraph" w:customStyle="1" w:styleId="p28">
    <w:name w:val="p28"/>
    <w:basedOn w:val="Normal"/>
    <w:rsid w:val="00FC469A"/>
    <w:pPr>
      <w:spacing w:before="9"/>
      <w:ind w:left="12"/>
    </w:pPr>
    <w:rPr>
      <w:rFonts w:ascii="Arial" w:hAnsi="Arial" w:cs="Arial"/>
      <w:sz w:val="7"/>
      <w:szCs w:val="7"/>
    </w:rPr>
  </w:style>
  <w:style w:type="paragraph" w:customStyle="1" w:styleId="p29">
    <w:name w:val="p29"/>
    <w:basedOn w:val="Normal"/>
    <w:rsid w:val="00FC469A"/>
    <w:pPr>
      <w:spacing w:before="9"/>
      <w:ind w:left="12" w:firstLine="101"/>
    </w:pPr>
    <w:rPr>
      <w:rFonts w:ascii="Arial" w:hAnsi="Arial" w:cs="Arial"/>
      <w:sz w:val="7"/>
      <w:szCs w:val="7"/>
    </w:rPr>
  </w:style>
  <w:style w:type="paragraph" w:customStyle="1" w:styleId="p32">
    <w:name w:val="p32"/>
    <w:basedOn w:val="Normal"/>
    <w:rsid w:val="00FC469A"/>
    <w:pPr>
      <w:ind w:left="197"/>
    </w:pPr>
    <w:rPr>
      <w:rFonts w:ascii="Arial" w:hAnsi="Arial" w:cs="Arial"/>
      <w:sz w:val="7"/>
      <w:szCs w:val="7"/>
    </w:rPr>
  </w:style>
  <w:style w:type="paragraph" w:customStyle="1" w:styleId="p33">
    <w:name w:val="p33"/>
    <w:basedOn w:val="Normal"/>
    <w:rsid w:val="00FC469A"/>
    <w:pPr>
      <w:spacing w:before="2"/>
      <w:ind w:left="12"/>
    </w:pPr>
    <w:rPr>
      <w:rFonts w:ascii="Arial" w:hAnsi="Arial" w:cs="Arial"/>
      <w:sz w:val="7"/>
      <w:szCs w:val="7"/>
    </w:rPr>
  </w:style>
  <w:style w:type="paragraph" w:customStyle="1" w:styleId="p34">
    <w:name w:val="p34"/>
    <w:basedOn w:val="Normal"/>
    <w:rsid w:val="00FC469A"/>
    <w:pPr>
      <w:spacing w:line="75" w:lineRule="atLeast"/>
      <w:ind w:left="12"/>
    </w:pPr>
    <w:rPr>
      <w:rFonts w:ascii="Arial" w:hAnsi="Arial" w:cs="Arial"/>
      <w:sz w:val="7"/>
      <w:szCs w:val="7"/>
    </w:rPr>
  </w:style>
  <w:style w:type="paragraph" w:customStyle="1" w:styleId="p35">
    <w:name w:val="p35"/>
    <w:basedOn w:val="Normal"/>
    <w:rsid w:val="00FC469A"/>
    <w:pPr>
      <w:spacing w:before="44"/>
      <w:ind w:left="11"/>
      <w:jc w:val="center"/>
    </w:pPr>
    <w:rPr>
      <w:rFonts w:ascii="Arial" w:hAnsi="Arial" w:cs="Arial"/>
      <w:sz w:val="7"/>
      <w:szCs w:val="7"/>
    </w:rPr>
  </w:style>
  <w:style w:type="paragraph" w:customStyle="1" w:styleId="p36">
    <w:name w:val="p36"/>
    <w:basedOn w:val="Normal"/>
    <w:rsid w:val="00FC469A"/>
    <w:pPr>
      <w:spacing w:before="5"/>
    </w:pPr>
    <w:rPr>
      <w:rFonts w:ascii="Times New Roman" w:hAnsi="Times New Roman" w:cs="Times New Roman"/>
      <w:sz w:val="7"/>
      <w:szCs w:val="7"/>
    </w:rPr>
  </w:style>
  <w:style w:type="paragraph" w:customStyle="1" w:styleId="p37">
    <w:name w:val="p37"/>
    <w:basedOn w:val="Normal"/>
    <w:rsid w:val="00FC469A"/>
    <w:pPr>
      <w:spacing w:before="44"/>
      <w:ind w:left="12"/>
    </w:pPr>
    <w:rPr>
      <w:rFonts w:ascii="Arial" w:hAnsi="Arial" w:cs="Arial"/>
      <w:sz w:val="7"/>
      <w:szCs w:val="7"/>
    </w:rPr>
  </w:style>
  <w:style w:type="paragraph" w:customStyle="1" w:styleId="p38">
    <w:name w:val="p38"/>
    <w:basedOn w:val="Normal"/>
    <w:rsid w:val="00FC469A"/>
    <w:pPr>
      <w:ind w:left="15"/>
      <w:jc w:val="center"/>
    </w:pPr>
    <w:rPr>
      <w:rFonts w:ascii="Arial" w:hAnsi="Arial" w:cs="Arial"/>
      <w:sz w:val="7"/>
      <w:szCs w:val="7"/>
    </w:rPr>
  </w:style>
  <w:style w:type="paragraph" w:customStyle="1" w:styleId="p39">
    <w:name w:val="p39"/>
    <w:basedOn w:val="Normal"/>
    <w:rsid w:val="00FC469A"/>
    <w:pPr>
      <w:spacing w:before="38"/>
      <w:ind w:left="11"/>
      <w:jc w:val="center"/>
    </w:pPr>
    <w:rPr>
      <w:rFonts w:ascii="Arial" w:hAnsi="Arial" w:cs="Arial"/>
      <w:sz w:val="7"/>
      <w:szCs w:val="7"/>
    </w:rPr>
  </w:style>
  <w:style w:type="paragraph" w:customStyle="1" w:styleId="p40">
    <w:name w:val="p40"/>
    <w:basedOn w:val="Normal"/>
    <w:rsid w:val="00FC469A"/>
    <w:pPr>
      <w:spacing w:before="9" w:line="71" w:lineRule="atLeast"/>
      <w:ind w:left="12"/>
    </w:pPr>
    <w:rPr>
      <w:rFonts w:ascii="Arial" w:hAnsi="Arial" w:cs="Arial"/>
      <w:sz w:val="7"/>
      <w:szCs w:val="7"/>
    </w:rPr>
  </w:style>
  <w:style w:type="paragraph" w:customStyle="1" w:styleId="p41">
    <w:name w:val="p41"/>
    <w:basedOn w:val="Normal"/>
    <w:rsid w:val="00FC469A"/>
    <w:pPr>
      <w:spacing w:before="8"/>
    </w:pPr>
    <w:rPr>
      <w:rFonts w:ascii="Times New Roman" w:hAnsi="Times New Roman" w:cs="Times New Roman"/>
      <w:sz w:val="11"/>
      <w:szCs w:val="11"/>
    </w:rPr>
  </w:style>
  <w:style w:type="paragraph" w:customStyle="1" w:styleId="p42">
    <w:name w:val="p42"/>
    <w:basedOn w:val="Normal"/>
    <w:rsid w:val="00FC469A"/>
    <w:pPr>
      <w:spacing w:before="2" w:line="72" w:lineRule="atLeast"/>
      <w:ind w:left="12"/>
    </w:pPr>
    <w:rPr>
      <w:rFonts w:ascii="Arial" w:hAnsi="Arial" w:cs="Arial"/>
      <w:sz w:val="7"/>
      <w:szCs w:val="7"/>
    </w:rPr>
  </w:style>
  <w:style w:type="paragraph" w:customStyle="1" w:styleId="p44">
    <w:name w:val="p44"/>
    <w:basedOn w:val="Normal"/>
    <w:rsid w:val="00FC469A"/>
    <w:pPr>
      <w:spacing w:before="44"/>
      <w:ind w:left="197"/>
    </w:pPr>
    <w:rPr>
      <w:rFonts w:ascii="Arial" w:hAnsi="Arial" w:cs="Arial"/>
      <w:sz w:val="7"/>
      <w:szCs w:val="7"/>
    </w:rPr>
  </w:style>
  <w:style w:type="paragraph" w:customStyle="1" w:styleId="p45">
    <w:name w:val="p45"/>
    <w:basedOn w:val="Normal"/>
    <w:rsid w:val="00FC469A"/>
    <w:pPr>
      <w:ind w:left="162"/>
      <w:jc w:val="center"/>
    </w:pPr>
    <w:rPr>
      <w:rFonts w:ascii="Arial" w:hAnsi="Arial" w:cs="Arial"/>
      <w:sz w:val="7"/>
      <w:szCs w:val="7"/>
    </w:rPr>
  </w:style>
  <w:style w:type="character" w:customStyle="1" w:styleId="s1">
    <w:name w:val="s1"/>
    <w:basedOn w:val="DefaultParagraphFont"/>
    <w:rsid w:val="00FC469A"/>
    <w:rPr>
      <w:spacing w:val="-5"/>
    </w:rPr>
  </w:style>
  <w:style w:type="character" w:customStyle="1" w:styleId="s2">
    <w:name w:val="s2"/>
    <w:basedOn w:val="DefaultParagraphFont"/>
    <w:rsid w:val="00FC469A"/>
    <w:rPr>
      <w:spacing w:val="-9"/>
    </w:rPr>
  </w:style>
  <w:style w:type="character" w:customStyle="1" w:styleId="s3">
    <w:name w:val="s3"/>
    <w:basedOn w:val="DefaultParagraphFont"/>
    <w:rsid w:val="00FC469A"/>
    <w:rPr>
      <w:spacing w:val="-8"/>
    </w:rPr>
  </w:style>
  <w:style w:type="character" w:customStyle="1" w:styleId="s4">
    <w:name w:val="s4"/>
    <w:basedOn w:val="DefaultParagraphFont"/>
    <w:rsid w:val="00FC469A"/>
    <w:rPr>
      <w:spacing w:val="-11"/>
    </w:rPr>
  </w:style>
  <w:style w:type="character" w:customStyle="1" w:styleId="s5">
    <w:name w:val="s5"/>
    <w:basedOn w:val="DefaultParagraphFont"/>
    <w:rsid w:val="00FC469A"/>
    <w:rPr>
      <w:spacing w:val="-12"/>
    </w:rPr>
  </w:style>
  <w:style w:type="character" w:customStyle="1" w:styleId="s6">
    <w:name w:val="s6"/>
    <w:basedOn w:val="DefaultParagraphFont"/>
    <w:rsid w:val="00FC469A"/>
    <w:rPr>
      <w:spacing w:val="-14"/>
    </w:rPr>
  </w:style>
  <w:style w:type="character" w:customStyle="1" w:styleId="s7">
    <w:name w:val="s7"/>
    <w:basedOn w:val="DefaultParagraphFont"/>
    <w:rsid w:val="00FC469A"/>
    <w:rPr>
      <w:spacing w:val="-3"/>
    </w:rPr>
  </w:style>
  <w:style w:type="character" w:customStyle="1" w:styleId="s8">
    <w:name w:val="s8"/>
    <w:basedOn w:val="DefaultParagraphFont"/>
    <w:rsid w:val="00FC469A"/>
    <w:rPr>
      <w:spacing w:val="-6"/>
    </w:rPr>
  </w:style>
  <w:style w:type="character" w:customStyle="1" w:styleId="s9">
    <w:name w:val="s9"/>
    <w:basedOn w:val="DefaultParagraphFont"/>
    <w:rsid w:val="00FC469A"/>
    <w:rPr>
      <w:spacing w:val="-15"/>
    </w:rPr>
  </w:style>
  <w:style w:type="character" w:customStyle="1" w:styleId="s10">
    <w:name w:val="s10"/>
    <w:basedOn w:val="DefaultParagraphFont"/>
    <w:rsid w:val="00FC469A"/>
    <w:rPr>
      <w:spacing w:val="-2"/>
    </w:rPr>
  </w:style>
  <w:style w:type="paragraph" w:styleId="PlainText">
    <w:name w:val="Plain Text"/>
    <w:basedOn w:val="Normal"/>
    <w:link w:val="PlainTextChar"/>
    <w:uiPriority w:val="99"/>
    <w:unhideWhenUsed/>
    <w:rsid w:val="00F65155"/>
    <w:rPr>
      <w:rFonts w:ascii="Calibri" w:hAnsi="Calibri" w:cs="Consolas"/>
      <w:sz w:val="22"/>
      <w:szCs w:val="21"/>
    </w:rPr>
  </w:style>
  <w:style w:type="character" w:customStyle="1" w:styleId="PlainTextChar">
    <w:name w:val="Plain Text Char"/>
    <w:basedOn w:val="DefaultParagraphFont"/>
    <w:link w:val="PlainText"/>
    <w:uiPriority w:val="99"/>
    <w:rsid w:val="00F65155"/>
    <w:rPr>
      <w:rFonts w:ascii="Calibri" w:hAnsi="Calibri" w:cs="Consolas"/>
      <w:sz w:val="22"/>
      <w:szCs w:val="21"/>
    </w:rPr>
  </w:style>
  <w:style w:type="paragraph" w:styleId="Revision">
    <w:name w:val="Revision"/>
    <w:hidden/>
    <w:uiPriority w:val="99"/>
    <w:semiHidden/>
    <w:rsid w:val="00D50A6A"/>
  </w:style>
  <w:style w:type="character" w:styleId="FollowedHyperlink">
    <w:name w:val="FollowedHyperlink"/>
    <w:basedOn w:val="DefaultParagraphFont"/>
    <w:uiPriority w:val="99"/>
    <w:semiHidden/>
    <w:unhideWhenUsed/>
    <w:rsid w:val="0056078E"/>
    <w:rPr>
      <w:color w:val="954F72" w:themeColor="followedHyperlink"/>
      <w:u w:val="single"/>
    </w:rPr>
  </w:style>
  <w:style w:type="character" w:customStyle="1" w:styleId="UnresolvedMention1">
    <w:name w:val="Unresolved Mention1"/>
    <w:basedOn w:val="DefaultParagraphFont"/>
    <w:uiPriority w:val="99"/>
    <w:semiHidden/>
    <w:unhideWhenUsed/>
    <w:rsid w:val="00EA7AC7"/>
    <w:rPr>
      <w:color w:val="605E5C"/>
      <w:shd w:val="clear" w:color="auto" w:fill="E1DFDD"/>
    </w:rPr>
  </w:style>
  <w:style w:type="character" w:styleId="UnresolvedMention">
    <w:name w:val="Unresolved Mention"/>
    <w:basedOn w:val="DefaultParagraphFont"/>
    <w:uiPriority w:val="99"/>
    <w:semiHidden/>
    <w:unhideWhenUsed/>
    <w:rsid w:val="0031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9974">
      <w:bodyDiv w:val="1"/>
      <w:marLeft w:val="0"/>
      <w:marRight w:val="0"/>
      <w:marTop w:val="0"/>
      <w:marBottom w:val="0"/>
      <w:divBdr>
        <w:top w:val="none" w:sz="0" w:space="0" w:color="auto"/>
        <w:left w:val="none" w:sz="0" w:space="0" w:color="auto"/>
        <w:bottom w:val="none" w:sz="0" w:space="0" w:color="auto"/>
        <w:right w:val="none" w:sz="0" w:space="0" w:color="auto"/>
      </w:divBdr>
    </w:div>
    <w:div w:id="251747927">
      <w:bodyDiv w:val="1"/>
      <w:marLeft w:val="0"/>
      <w:marRight w:val="0"/>
      <w:marTop w:val="0"/>
      <w:marBottom w:val="0"/>
      <w:divBdr>
        <w:top w:val="none" w:sz="0" w:space="0" w:color="auto"/>
        <w:left w:val="none" w:sz="0" w:space="0" w:color="auto"/>
        <w:bottom w:val="none" w:sz="0" w:space="0" w:color="auto"/>
        <w:right w:val="none" w:sz="0" w:space="0" w:color="auto"/>
      </w:divBdr>
    </w:div>
    <w:div w:id="509103867">
      <w:bodyDiv w:val="1"/>
      <w:marLeft w:val="0"/>
      <w:marRight w:val="0"/>
      <w:marTop w:val="0"/>
      <w:marBottom w:val="0"/>
      <w:divBdr>
        <w:top w:val="none" w:sz="0" w:space="0" w:color="auto"/>
        <w:left w:val="none" w:sz="0" w:space="0" w:color="auto"/>
        <w:bottom w:val="none" w:sz="0" w:space="0" w:color="auto"/>
        <w:right w:val="none" w:sz="0" w:space="0" w:color="auto"/>
      </w:divBdr>
    </w:div>
    <w:div w:id="732313205">
      <w:bodyDiv w:val="1"/>
      <w:marLeft w:val="0"/>
      <w:marRight w:val="0"/>
      <w:marTop w:val="0"/>
      <w:marBottom w:val="0"/>
      <w:divBdr>
        <w:top w:val="none" w:sz="0" w:space="0" w:color="auto"/>
        <w:left w:val="none" w:sz="0" w:space="0" w:color="auto"/>
        <w:bottom w:val="none" w:sz="0" w:space="0" w:color="auto"/>
        <w:right w:val="none" w:sz="0" w:space="0" w:color="auto"/>
      </w:divBdr>
    </w:div>
    <w:div w:id="882250942">
      <w:bodyDiv w:val="1"/>
      <w:marLeft w:val="0"/>
      <w:marRight w:val="0"/>
      <w:marTop w:val="0"/>
      <w:marBottom w:val="0"/>
      <w:divBdr>
        <w:top w:val="none" w:sz="0" w:space="0" w:color="auto"/>
        <w:left w:val="none" w:sz="0" w:space="0" w:color="auto"/>
        <w:bottom w:val="none" w:sz="0" w:space="0" w:color="auto"/>
        <w:right w:val="none" w:sz="0" w:space="0" w:color="auto"/>
      </w:divBdr>
    </w:div>
    <w:div w:id="990713919">
      <w:bodyDiv w:val="1"/>
      <w:marLeft w:val="0"/>
      <w:marRight w:val="0"/>
      <w:marTop w:val="0"/>
      <w:marBottom w:val="0"/>
      <w:divBdr>
        <w:top w:val="none" w:sz="0" w:space="0" w:color="auto"/>
        <w:left w:val="none" w:sz="0" w:space="0" w:color="auto"/>
        <w:bottom w:val="none" w:sz="0" w:space="0" w:color="auto"/>
        <w:right w:val="none" w:sz="0" w:space="0" w:color="auto"/>
      </w:divBdr>
    </w:div>
    <w:div w:id="1220050198">
      <w:bodyDiv w:val="1"/>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
        <w:div w:id="2083331609">
          <w:marLeft w:val="0"/>
          <w:marRight w:val="0"/>
          <w:marTop w:val="0"/>
          <w:marBottom w:val="0"/>
          <w:divBdr>
            <w:top w:val="none" w:sz="0" w:space="0" w:color="auto"/>
            <w:left w:val="none" w:sz="0" w:space="0" w:color="auto"/>
            <w:bottom w:val="none" w:sz="0" w:space="0" w:color="auto"/>
            <w:right w:val="none" w:sz="0" w:space="0" w:color="auto"/>
          </w:divBdr>
        </w:div>
        <w:div w:id="1157962180">
          <w:marLeft w:val="0"/>
          <w:marRight w:val="0"/>
          <w:marTop w:val="0"/>
          <w:marBottom w:val="0"/>
          <w:divBdr>
            <w:top w:val="none" w:sz="0" w:space="0" w:color="auto"/>
            <w:left w:val="none" w:sz="0" w:space="0" w:color="auto"/>
            <w:bottom w:val="none" w:sz="0" w:space="0" w:color="auto"/>
            <w:right w:val="none" w:sz="0" w:space="0" w:color="auto"/>
          </w:divBdr>
        </w:div>
        <w:div w:id="145052578">
          <w:marLeft w:val="0"/>
          <w:marRight w:val="0"/>
          <w:marTop w:val="0"/>
          <w:marBottom w:val="0"/>
          <w:divBdr>
            <w:top w:val="none" w:sz="0" w:space="0" w:color="auto"/>
            <w:left w:val="none" w:sz="0" w:space="0" w:color="auto"/>
            <w:bottom w:val="none" w:sz="0" w:space="0" w:color="auto"/>
            <w:right w:val="none" w:sz="0" w:space="0" w:color="auto"/>
          </w:divBdr>
        </w:div>
        <w:div w:id="296297492">
          <w:marLeft w:val="0"/>
          <w:marRight w:val="0"/>
          <w:marTop w:val="0"/>
          <w:marBottom w:val="0"/>
          <w:divBdr>
            <w:top w:val="none" w:sz="0" w:space="0" w:color="auto"/>
            <w:left w:val="none" w:sz="0" w:space="0" w:color="auto"/>
            <w:bottom w:val="none" w:sz="0" w:space="0" w:color="auto"/>
            <w:right w:val="none" w:sz="0" w:space="0" w:color="auto"/>
          </w:divBdr>
        </w:div>
        <w:div w:id="482966579">
          <w:marLeft w:val="0"/>
          <w:marRight w:val="0"/>
          <w:marTop w:val="0"/>
          <w:marBottom w:val="0"/>
          <w:divBdr>
            <w:top w:val="none" w:sz="0" w:space="0" w:color="auto"/>
            <w:left w:val="none" w:sz="0" w:space="0" w:color="auto"/>
            <w:bottom w:val="none" w:sz="0" w:space="0" w:color="auto"/>
            <w:right w:val="none" w:sz="0" w:space="0" w:color="auto"/>
          </w:divBdr>
        </w:div>
        <w:div w:id="1676106576">
          <w:marLeft w:val="0"/>
          <w:marRight w:val="0"/>
          <w:marTop w:val="0"/>
          <w:marBottom w:val="0"/>
          <w:divBdr>
            <w:top w:val="none" w:sz="0" w:space="0" w:color="auto"/>
            <w:left w:val="none" w:sz="0" w:space="0" w:color="auto"/>
            <w:bottom w:val="none" w:sz="0" w:space="0" w:color="auto"/>
            <w:right w:val="none" w:sz="0" w:space="0" w:color="auto"/>
          </w:divBdr>
        </w:div>
        <w:div w:id="907307522">
          <w:marLeft w:val="0"/>
          <w:marRight w:val="0"/>
          <w:marTop w:val="0"/>
          <w:marBottom w:val="0"/>
          <w:divBdr>
            <w:top w:val="none" w:sz="0" w:space="0" w:color="auto"/>
            <w:left w:val="none" w:sz="0" w:space="0" w:color="auto"/>
            <w:bottom w:val="none" w:sz="0" w:space="0" w:color="auto"/>
            <w:right w:val="none" w:sz="0" w:space="0" w:color="auto"/>
          </w:divBdr>
        </w:div>
        <w:div w:id="86735415">
          <w:marLeft w:val="0"/>
          <w:marRight w:val="0"/>
          <w:marTop w:val="0"/>
          <w:marBottom w:val="0"/>
          <w:divBdr>
            <w:top w:val="none" w:sz="0" w:space="0" w:color="auto"/>
            <w:left w:val="none" w:sz="0" w:space="0" w:color="auto"/>
            <w:bottom w:val="none" w:sz="0" w:space="0" w:color="auto"/>
            <w:right w:val="none" w:sz="0" w:space="0" w:color="auto"/>
          </w:divBdr>
        </w:div>
        <w:div w:id="737678094">
          <w:marLeft w:val="0"/>
          <w:marRight w:val="0"/>
          <w:marTop w:val="0"/>
          <w:marBottom w:val="0"/>
          <w:divBdr>
            <w:top w:val="none" w:sz="0" w:space="0" w:color="auto"/>
            <w:left w:val="none" w:sz="0" w:space="0" w:color="auto"/>
            <w:bottom w:val="none" w:sz="0" w:space="0" w:color="auto"/>
            <w:right w:val="none" w:sz="0" w:space="0" w:color="auto"/>
          </w:divBdr>
        </w:div>
        <w:div w:id="62141109">
          <w:marLeft w:val="0"/>
          <w:marRight w:val="0"/>
          <w:marTop w:val="0"/>
          <w:marBottom w:val="0"/>
          <w:divBdr>
            <w:top w:val="none" w:sz="0" w:space="0" w:color="auto"/>
            <w:left w:val="none" w:sz="0" w:space="0" w:color="auto"/>
            <w:bottom w:val="none" w:sz="0" w:space="0" w:color="auto"/>
            <w:right w:val="none" w:sz="0" w:space="0" w:color="auto"/>
          </w:divBdr>
        </w:div>
        <w:div w:id="1792094659">
          <w:marLeft w:val="0"/>
          <w:marRight w:val="0"/>
          <w:marTop w:val="0"/>
          <w:marBottom w:val="0"/>
          <w:divBdr>
            <w:top w:val="none" w:sz="0" w:space="0" w:color="auto"/>
            <w:left w:val="none" w:sz="0" w:space="0" w:color="auto"/>
            <w:bottom w:val="none" w:sz="0" w:space="0" w:color="auto"/>
            <w:right w:val="none" w:sz="0" w:space="0" w:color="auto"/>
          </w:divBdr>
        </w:div>
        <w:div w:id="343553029">
          <w:marLeft w:val="0"/>
          <w:marRight w:val="0"/>
          <w:marTop w:val="0"/>
          <w:marBottom w:val="0"/>
          <w:divBdr>
            <w:top w:val="none" w:sz="0" w:space="0" w:color="auto"/>
            <w:left w:val="none" w:sz="0" w:space="0" w:color="auto"/>
            <w:bottom w:val="none" w:sz="0" w:space="0" w:color="auto"/>
            <w:right w:val="none" w:sz="0" w:space="0" w:color="auto"/>
          </w:divBdr>
        </w:div>
      </w:divsChild>
    </w:div>
    <w:div w:id="1438482007">
      <w:bodyDiv w:val="1"/>
      <w:marLeft w:val="0"/>
      <w:marRight w:val="0"/>
      <w:marTop w:val="0"/>
      <w:marBottom w:val="0"/>
      <w:divBdr>
        <w:top w:val="none" w:sz="0" w:space="0" w:color="auto"/>
        <w:left w:val="none" w:sz="0" w:space="0" w:color="auto"/>
        <w:bottom w:val="none" w:sz="0" w:space="0" w:color="auto"/>
        <w:right w:val="none" w:sz="0" w:space="0" w:color="auto"/>
      </w:divBdr>
    </w:div>
    <w:div w:id="1583107117">
      <w:bodyDiv w:val="1"/>
      <w:marLeft w:val="0"/>
      <w:marRight w:val="0"/>
      <w:marTop w:val="0"/>
      <w:marBottom w:val="0"/>
      <w:divBdr>
        <w:top w:val="none" w:sz="0" w:space="0" w:color="auto"/>
        <w:left w:val="none" w:sz="0" w:space="0" w:color="auto"/>
        <w:bottom w:val="none" w:sz="0" w:space="0" w:color="auto"/>
        <w:right w:val="none" w:sz="0" w:space="0" w:color="auto"/>
      </w:divBdr>
    </w:div>
    <w:div w:id="1609504902">
      <w:bodyDiv w:val="1"/>
      <w:marLeft w:val="0"/>
      <w:marRight w:val="0"/>
      <w:marTop w:val="0"/>
      <w:marBottom w:val="0"/>
      <w:divBdr>
        <w:top w:val="none" w:sz="0" w:space="0" w:color="auto"/>
        <w:left w:val="none" w:sz="0" w:space="0" w:color="auto"/>
        <w:bottom w:val="none" w:sz="0" w:space="0" w:color="auto"/>
        <w:right w:val="none" w:sz="0" w:space="0" w:color="auto"/>
      </w:divBdr>
    </w:div>
    <w:div w:id="1708532227">
      <w:bodyDiv w:val="1"/>
      <w:marLeft w:val="0"/>
      <w:marRight w:val="0"/>
      <w:marTop w:val="0"/>
      <w:marBottom w:val="0"/>
      <w:divBdr>
        <w:top w:val="none" w:sz="0" w:space="0" w:color="auto"/>
        <w:left w:val="none" w:sz="0" w:space="0" w:color="auto"/>
        <w:bottom w:val="none" w:sz="0" w:space="0" w:color="auto"/>
        <w:right w:val="none" w:sz="0" w:space="0" w:color="auto"/>
      </w:divBdr>
    </w:div>
    <w:div w:id="1829898694">
      <w:bodyDiv w:val="1"/>
      <w:marLeft w:val="0"/>
      <w:marRight w:val="0"/>
      <w:marTop w:val="0"/>
      <w:marBottom w:val="0"/>
      <w:divBdr>
        <w:top w:val="none" w:sz="0" w:space="0" w:color="auto"/>
        <w:left w:val="none" w:sz="0" w:space="0" w:color="auto"/>
        <w:bottom w:val="none" w:sz="0" w:space="0" w:color="auto"/>
        <w:right w:val="none" w:sz="0" w:space="0" w:color="auto"/>
      </w:divBdr>
    </w:div>
    <w:div w:id="1860849624">
      <w:bodyDiv w:val="1"/>
      <w:marLeft w:val="0"/>
      <w:marRight w:val="0"/>
      <w:marTop w:val="0"/>
      <w:marBottom w:val="0"/>
      <w:divBdr>
        <w:top w:val="none" w:sz="0" w:space="0" w:color="auto"/>
        <w:left w:val="none" w:sz="0" w:space="0" w:color="auto"/>
        <w:bottom w:val="none" w:sz="0" w:space="0" w:color="auto"/>
        <w:right w:val="none" w:sz="0" w:space="0" w:color="auto"/>
      </w:divBdr>
    </w:div>
    <w:div w:id="1922984891">
      <w:bodyDiv w:val="1"/>
      <w:marLeft w:val="0"/>
      <w:marRight w:val="0"/>
      <w:marTop w:val="0"/>
      <w:marBottom w:val="0"/>
      <w:divBdr>
        <w:top w:val="none" w:sz="0" w:space="0" w:color="auto"/>
        <w:left w:val="none" w:sz="0" w:space="0" w:color="auto"/>
        <w:bottom w:val="none" w:sz="0" w:space="0" w:color="auto"/>
        <w:right w:val="none" w:sz="0" w:space="0" w:color="auto"/>
      </w:divBdr>
    </w:div>
    <w:div w:id="194203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lc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mont28@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epr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ronica.zamora@heart.org" TargetMode="External"/><Relationship Id="rId4" Type="http://schemas.openxmlformats.org/officeDocument/2006/relationships/settings" Target="settings.xml"/><Relationship Id="rId9" Type="http://schemas.openxmlformats.org/officeDocument/2006/relationships/hyperlink" Target="http://www.gradepro.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7BCA-407F-45EB-8676-3093CE93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Montgomery</dc:creator>
  <cp:lastModifiedBy>laurie morrison</cp:lastModifiedBy>
  <cp:revision>4</cp:revision>
  <cp:lastPrinted>2018-11-12T22:13:00Z</cp:lastPrinted>
  <dcterms:created xsi:type="dcterms:W3CDTF">2022-02-14T21:53:00Z</dcterms:created>
  <dcterms:modified xsi:type="dcterms:W3CDTF">2022-02-21T00:00:00Z</dcterms:modified>
</cp:coreProperties>
</file>